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289" w:rsidRDefault="00615289" w:rsidP="00615289">
      <w:pPr>
        <w:shd w:val="clear" w:color="auto" w:fill="FFFFFF"/>
        <w:spacing w:before="100" w:beforeAutospacing="1" w:after="100" w:afterAutospacing="1" w:line="360" w:lineRule="auto"/>
        <w:ind w:left="6"/>
        <w:jc w:val="center"/>
        <w:rPr>
          <w:rFonts w:ascii="Times New Roman" w:hAnsi="Times New Roman" w:cs="Times New Roman"/>
          <w:b/>
          <w:bCs/>
          <w:caps/>
          <w:color w:val="000000"/>
          <w:spacing w:val="1"/>
          <w:sz w:val="28"/>
          <w:szCs w:val="28"/>
          <w:lang w:val="uk-UA" w:eastAsia="uk-UA"/>
        </w:rPr>
      </w:pPr>
      <w:r w:rsidRPr="00707EB4">
        <w:rPr>
          <w:rFonts w:ascii="Times New Roman" w:hAnsi="Times New Roman" w:cs="Times New Roman"/>
          <w:b/>
          <w:sz w:val="28"/>
          <w:szCs w:val="28"/>
          <w:lang w:eastAsia="uk-UA"/>
        </w:rPr>
        <w:t>Тема</w:t>
      </w:r>
      <w:r w:rsidRPr="00707EB4">
        <w:rPr>
          <w:rFonts w:ascii="Times New Roman" w:hAnsi="Times New Roman" w:cs="Times New Roman"/>
          <w:b/>
          <w:bCs/>
          <w:caps/>
          <w:color w:val="000000"/>
          <w:spacing w:val="1"/>
          <w:sz w:val="28"/>
          <w:szCs w:val="28"/>
          <w:lang w:eastAsia="uk-UA"/>
        </w:rPr>
        <w:t xml:space="preserve"> № </w:t>
      </w:r>
      <w:r>
        <w:rPr>
          <w:rFonts w:ascii="Times New Roman" w:hAnsi="Times New Roman" w:cs="Times New Roman"/>
          <w:b/>
          <w:bCs/>
          <w:caps/>
          <w:color w:val="000000"/>
          <w:spacing w:val="1"/>
          <w:sz w:val="28"/>
          <w:szCs w:val="28"/>
          <w:lang w:val="uk-UA" w:eastAsia="uk-UA"/>
        </w:rPr>
        <w:t>3</w:t>
      </w:r>
      <w:r w:rsidRPr="00707EB4">
        <w:rPr>
          <w:rFonts w:ascii="Times New Roman" w:hAnsi="Times New Roman" w:cs="Times New Roman"/>
          <w:b/>
          <w:bCs/>
          <w:caps/>
          <w:color w:val="000000"/>
          <w:spacing w:val="1"/>
          <w:sz w:val="28"/>
          <w:szCs w:val="28"/>
          <w:lang w:eastAsia="uk-UA"/>
        </w:rPr>
        <w:t xml:space="preserve">. </w:t>
      </w:r>
      <w:r>
        <w:rPr>
          <w:rFonts w:ascii="Times New Roman" w:hAnsi="Times New Roman" w:cs="Times New Roman"/>
          <w:b/>
          <w:bCs/>
          <w:caps/>
          <w:color w:val="000000"/>
          <w:spacing w:val="1"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b/>
          <w:bCs/>
          <w:caps/>
          <w:color w:val="000000"/>
          <w:spacing w:val="1"/>
          <w:sz w:val="28"/>
          <w:szCs w:val="28"/>
          <w:lang w:eastAsia="uk-UA"/>
        </w:rPr>
        <w:t xml:space="preserve"> та маркування ГОТОВИХ ЛІКАРСЬКИХ ЗАСОБІВ</w:t>
      </w:r>
    </w:p>
    <w:p w:rsidR="00615289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Сучасні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готові лікарські засоби (ГЛЗ)</w:t>
      </w:r>
      <w:r w:rsidRPr="005454D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відрізняє велика кількість різних варіантів та форм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паковання</w:t>
      </w:r>
      <w:r w:rsidRPr="005454D4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. Незважаючи на таке різноманіття можно сформувати основні вимоги до </w:t>
      </w:r>
      <w:r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>паковання</w:t>
      </w:r>
      <w:r w:rsidRPr="005454D4">
        <w:rPr>
          <w:rFonts w:ascii="Times New Roman" w:eastAsia="MS Mincho" w:hAnsi="Times New Roman" w:cs="Times New Roman"/>
          <w:sz w:val="28"/>
          <w:szCs w:val="28"/>
          <w:lang w:val="uk-UA" w:eastAsia="ja-JP"/>
        </w:rPr>
        <w:t xml:space="preserve"> ГЛЗ: </w:t>
      </w:r>
      <w:r w:rsidRPr="005454D4">
        <w:rPr>
          <w:rFonts w:ascii="Times New Roman" w:hAnsi="Times New Roman" w:cs="Times New Roman"/>
          <w:sz w:val="28"/>
          <w:szCs w:val="28"/>
          <w:lang w:val="uk-UA" w:eastAsia="uk-UA"/>
        </w:rPr>
        <w:t>зберегти якість вмісту на всьому шляху від ви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робника</w:t>
      </w:r>
      <w:r w:rsidRPr="005454D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до споживача; захистити від шкідливого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впливу навколишнього середовища</w:t>
      </w:r>
      <w:r w:rsidRPr="005454D4">
        <w:rPr>
          <w:rFonts w:ascii="Times New Roman" w:hAnsi="Times New Roman" w:cs="Times New Roman"/>
          <w:sz w:val="28"/>
          <w:szCs w:val="28"/>
          <w:lang w:val="uk-UA" w:eastAsia="uk-UA"/>
        </w:rPr>
        <w:t>; у разі групово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го паковання</w:t>
      </w:r>
      <w:r w:rsidRPr="005454D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утворити блок, зручний для маніпулювання (переміщення); забезпечити раціональну підготовку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лікарських засобів </w:t>
      </w:r>
      <w:r w:rsidRPr="005454D4">
        <w:rPr>
          <w:rFonts w:ascii="Times New Roman" w:hAnsi="Times New Roman" w:cs="Times New Roman"/>
          <w:sz w:val="28"/>
          <w:szCs w:val="28"/>
          <w:lang w:val="uk-UA" w:eastAsia="uk-UA"/>
        </w:rPr>
        <w:t>до транспортування, переміщення, складування і споживання.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Основними функціями маркування є інформаційна, ідентифікаційна, мотиваційна та емоційна. Маркування ГЛЗ повинно відповідати вимогам міжнародних та вітчизняних  стандартів, бути чіким, наочним, однозначним і достовірним. Маркування дозволяє споживачеві мати повну інформацію про виробника та сам лікарський засіб.</w:t>
      </w:r>
    </w:p>
    <w:p w:rsidR="00615289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615289" w:rsidRPr="00571F97" w:rsidRDefault="00615289" w:rsidP="00615289">
      <w:pPr>
        <w:shd w:val="clear" w:color="auto" w:fill="FFFFFF"/>
        <w:spacing w:before="100" w:beforeAutospacing="1" w:after="100" w:afterAutospacing="1" w:line="360" w:lineRule="auto"/>
        <w:ind w:left="6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val="uk-UA" w:eastAsia="uk-UA"/>
        </w:rPr>
      </w:pPr>
      <w:r w:rsidRPr="00571F97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val="uk-UA" w:eastAsia="uk-UA"/>
        </w:rPr>
        <w:t>Основні терміни і визначення</w:t>
      </w:r>
    </w:p>
    <w:p w:rsidR="00615289" w:rsidRPr="00571F97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571F97"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 xml:space="preserve">Готові лікарські засоби </w:t>
      </w:r>
      <w:r w:rsidRPr="00571F97">
        <w:rPr>
          <w:rFonts w:ascii="Times New Roman" w:hAnsi="Times New Roman" w:cs="Times New Roman"/>
          <w:b/>
          <w:sz w:val="28"/>
          <w:szCs w:val="28"/>
          <w:lang w:val="uk-UA" w:eastAsia="uk-UA"/>
        </w:rPr>
        <w:t>(</w:t>
      </w:r>
      <w:r w:rsidRPr="00571F97">
        <w:rPr>
          <w:rFonts w:ascii="Times New Roman" w:hAnsi="Times New Roman" w:cs="Times New Roman"/>
          <w:sz w:val="28"/>
          <w:szCs w:val="28"/>
          <w:lang w:val="uk-UA" w:eastAsia="uk-UA"/>
        </w:rPr>
        <w:t>ГЛЗ, лікарські препарати, ліки, медикаменти) – дозовані лікарські засоби у вигляді певної лікарської форми, що пройшли всі технологічні стадії, включаючи пакування і маркування.</w:t>
      </w:r>
    </w:p>
    <w:p w:rsidR="00615289" w:rsidRPr="00571F97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571F97"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 xml:space="preserve">Державний реєстр лікарських засобів України </w:t>
      </w:r>
      <w:r w:rsidRPr="00571F97">
        <w:rPr>
          <w:rFonts w:ascii="Times New Roman" w:hAnsi="Times New Roman" w:cs="Times New Roman"/>
          <w:sz w:val="28"/>
          <w:szCs w:val="28"/>
          <w:lang w:val="uk-UA" w:eastAsia="uk-UA"/>
        </w:rPr>
        <w:t>– нормативний документ, який містить відомості про лікарські засоби, дозволені для виробництва і застосування в медичній практиці.</w:t>
      </w:r>
    </w:p>
    <w:p w:rsidR="00615289" w:rsidRPr="00571F97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571F97"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 xml:space="preserve">Лікарські засоби </w:t>
      </w:r>
      <w:r w:rsidRPr="00571F9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– речовини або їх суміші природного, синтетичного, біотехнологічного походження, призначені для діагностики, профілактики і лікування захворювань людини або тварини. </w:t>
      </w:r>
    </w:p>
    <w:p w:rsidR="00615289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07EB4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 xml:space="preserve">Номер серії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– характерна комбінація цифр і/або букв, яка специфічно ідентифікує серію.</w:t>
      </w:r>
    </w:p>
    <w:p w:rsidR="00615289" w:rsidRPr="00087CE0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461B34">
        <w:rPr>
          <w:rFonts w:ascii="Times New Roman" w:hAnsi="Times New Roman"/>
          <w:i/>
          <w:sz w:val="28"/>
          <w:szCs w:val="28"/>
          <w:lang w:val="uk-UA"/>
        </w:rPr>
        <w:t>Маркування</w:t>
      </w:r>
      <w:r w:rsidRPr="00461B34">
        <w:rPr>
          <w:rFonts w:ascii="Times New Roman" w:hAnsi="Times New Roman"/>
          <w:sz w:val="28"/>
          <w:szCs w:val="28"/>
          <w:lang w:val="uk-UA"/>
        </w:rPr>
        <w:t xml:space="preserve"> -</w:t>
      </w:r>
      <w:r w:rsidRPr="00087C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7CE0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текст, умовні позначення або рисунок, нанесені на </w:t>
      </w:r>
      <w:r w:rsidRPr="00087CE0">
        <w:rPr>
          <w:rFonts w:ascii="Times New Roman" w:hAnsi="Times New Roman" w:cs="Times New Roman"/>
          <w:sz w:val="28"/>
          <w:szCs w:val="28"/>
          <w:lang w:val="uk-UA" w:eastAsia="uk-UA"/>
        </w:rPr>
        <w:lastRenderedPageBreak/>
        <w:t>паковання і (або) товар, а також інші допоміжні засоби, призначені для ідентифікації товару або окремих його властивостей, доведення до споживача інформації про виробників, кількісні і якісні характеристики товару.</w:t>
      </w:r>
    </w:p>
    <w:p w:rsidR="00615289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 xml:space="preserve">Серія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– кількість продукції одного найменування, виробленої в одному технологічному циклі або протягом певного часу в однакових умовах і представленою на контроль одночасно.</w:t>
      </w:r>
    </w:p>
    <w:p w:rsidR="00615289" w:rsidRPr="00707EB4" w:rsidRDefault="00615289" w:rsidP="00615289">
      <w:pPr>
        <w:spacing w:line="36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07EB4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Субстанція</w:t>
      </w:r>
      <w:r w:rsidRPr="00707EB4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— стандартизована біологічно активна речовина (звичайно одержувана шляхом синтезу) або стандартизована суміш біологічно активних речовин (звичайно одержувана з об'єктів тваринного або рослинного походження), яка використовується для виробництва готових лікарських засобів (ДФУ).</w:t>
      </w:r>
    </w:p>
    <w:p w:rsidR="00615289" w:rsidRPr="00707EB4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 xml:space="preserve">Термін придатності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– час, протягом якого лікарський засіб не втрачає своєї якості за умови зберігання відповідно до вимог  нормативної документації.</w:t>
      </w:r>
    </w:p>
    <w:p w:rsidR="00615289" w:rsidRPr="00707EB4" w:rsidRDefault="00615289" w:rsidP="00615289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5289" w:rsidRPr="00707EB4" w:rsidRDefault="00615289" w:rsidP="00615289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/>
          <w:bCs/>
          <w:color w:val="000000"/>
          <w:sz w:val="28"/>
          <w:szCs w:val="28"/>
          <w:lang w:eastAsia="uk-UA"/>
        </w:rPr>
        <w:t>Класифікація готових лікарських засобів</w:t>
      </w:r>
    </w:p>
    <w:p w:rsidR="00615289" w:rsidRPr="00707EB4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Всі лікарські засоби класифікують таким чином:</w:t>
      </w:r>
    </w:p>
    <w:p w:rsidR="00615289" w:rsidRPr="00707EB4" w:rsidRDefault="00615289" w:rsidP="00615289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i/>
          <w:iCs/>
          <w:color w:val="000000"/>
          <w:sz w:val="28"/>
          <w:szCs w:val="28"/>
          <w:lang w:eastAsia="uk-UA"/>
        </w:rPr>
        <w:t>1. За фармакологічою дією: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наркотичні та ненаркотичні аналгетики;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засоби, що підсилюють функцію виділення нирок;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знеболюючи засоби;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серцево-судинні;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жовчогінні засоби;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протизапальні засоби;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засоби, що впливають переважно на процеси тканинного обміну;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протимікробні і протипаразитарні засоби;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вітаміни;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антиалергічні тощо.</w:t>
      </w:r>
    </w:p>
    <w:p w:rsidR="00615289" w:rsidRPr="00707EB4" w:rsidRDefault="00615289" w:rsidP="00615289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i/>
          <w:iCs/>
          <w:color w:val="000000"/>
          <w:sz w:val="28"/>
          <w:szCs w:val="28"/>
          <w:lang w:eastAsia="uk-UA"/>
        </w:rPr>
        <w:t>2. За способом застосування: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lastRenderedPageBreak/>
        <w:t>для зовнішнього застосування (мазі, креми, розчини, спреї, пластирі тощо);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для внутрішнього застосування ( таблетки, капсули, супозіторії тощо);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для ін'єкційного та інфузійного застосування.</w:t>
      </w:r>
    </w:p>
    <w:p w:rsidR="00615289" w:rsidRPr="00707EB4" w:rsidRDefault="00615289" w:rsidP="00615289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i/>
          <w:iCs/>
          <w:color w:val="000000"/>
          <w:sz w:val="28"/>
          <w:szCs w:val="28"/>
          <w:lang w:eastAsia="uk-UA"/>
        </w:rPr>
        <w:t>3. За токсичністю: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наркотичні і психотропні речовини;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отруйні речовини;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сильнодіючі засоби;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прекурсори;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препарати загального списку.</w:t>
      </w:r>
    </w:p>
    <w:p w:rsidR="00615289" w:rsidRPr="00707EB4" w:rsidRDefault="00615289" w:rsidP="00615289">
      <w:pPr>
        <w:spacing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i/>
          <w:iCs/>
          <w:color w:val="000000"/>
          <w:sz w:val="28"/>
          <w:szCs w:val="28"/>
          <w:lang w:eastAsia="uk-UA"/>
        </w:rPr>
        <w:t>4. За фізико-хімічними властивостями: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що вимагають захисту від світла;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що вимагають захисту від дії вологи;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що вимагають захисту від випаровування;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що вимагають захисту від дії підвищеної температури;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що вимагають захисту від зниженої температури;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що вимагають захисту від дії газів, що містяться в навколишньому середовищі;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пахучі, фарбувальні;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вогненебезпечні та вибухонебезпечні.</w:t>
      </w:r>
    </w:p>
    <w:p w:rsidR="00615289" w:rsidRPr="00707EB4" w:rsidRDefault="00615289" w:rsidP="0061528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i/>
          <w:iCs/>
          <w:color w:val="000000"/>
          <w:sz w:val="28"/>
          <w:szCs w:val="28"/>
          <w:lang w:eastAsia="uk-UA"/>
        </w:rPr>
        <w:t>5. За способом отримання</w:t>
      </w: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: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природні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(гомеопатичні засоби та засоби з рослин)</w:t>
      </w: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синтетичні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(препарати з синтезованих БАР)</w:t>
      </w: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біотехнологічні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(вакцини, препарати крові, соматичні клітини)</w:t>
      </w: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615289" w:rsidRPr="00707EB4" w:rsidRDefault="00615289" w:rsidP="0061528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i/>
          <w:iCs/>
          <w:color w:val="000000"/>
          <w:sz w:val="28"/>
          <w:szCs w:val="28"/>
          <w:lang w:eastAsia="uk-UA"/>
        </w:rPr>
        <w:t>6. За агрегатним станом</w:t>
      </w: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: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тверді (таблетки, гранули, капсули, порошки, супозіторії тощо);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рідкі (розчини, сиропи, настоянки, краплі, екстракти, шампуні тощо);</w:t>
      </w:r>
    </w:p>
    <w:p w:rsidR="00615289" w:rsidRPr="00707EB4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м'які (гелі, пасти, мазі, креми, лініменти);</w:t>
      </w:r>
    </w:p>
    <w:p w:rsidR="00615289" w:rsidRPr="00711C21" w:rsidRDefault="00615289" w:rsidP="00615289">
      <w:pPr>
        <w:widowControl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лікарські засоби під тиском (аерозолі, спреї, піни).</w:t>
      </w:r>
    </w:p>
    <w:p w:rsidR="00615289" w:rsidRDefault="00615289" w:rsidP="00615289">
      <w:pPr>
        <w:widowControl/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615289" w:rsidRDefault="00615289" w:rsidP="00615289">
      <w:pPr>
        <w:widowControl/>
        <w:spacing w:line="360" w:lineRule="auto"/>
        <w:ind w:left="72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711C21"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З історії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виникнення </w:t>
      </w:r>
      <w:r w:rsidRPr="00711C21"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лікарських засобів</w:t>
      </w:r>
    </w:p>
    <w:p w:rsidR="00615289" w:rsidRDefault="00615289" w:rsidP="00615289">
      <w:pPr>
        <w:widowControl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Виникнення та застосування лікарських засобів мають досить древню історію. У Єгипті, Індії, Китаї терапію проводили засобами тваринного (молоко кіз, мозок, печінку і кров тварин), мінерального (сірку, селітру, мідь, малахіт, вугілля) та рослинного походження (акація, гранат, часник, ромашка, лотос, очерет, полин тощо). У індійському трактаті лікарознавства Аюрведа («Наука життя») описано понад 1000 лікарських рослин, засобів тваринного походження і мінеральних речовин. У Китаї як сировина для лікарських засобів застосовувалися: морські водорослі, квітки персиків, папороть, камфору, лимонник, китайські лікарі проводили хірургічні втручання зі застосуванням снодійних засобів.. Древнішою фармакопеєю древності є «Трактат про коріння і трави» (V ст. до н.е.), у ньому описано 365 лікарськх рослин. У древні Греції почали використовувати промивні (проносні) засоби і кровопускання.</w:t>
      </w:r>
    </w:p>
    <w:p w:rsidR="00615289" w:rsidRDefault="00615289" w:rsidP="00615289">
      <w:pPr>
        <w:widowControl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Першу класифікацію відомих на той час ліккарськиз засобів запропонував древньогрецький лікар та вчений Гіппократ (460-377 до н.е.). Видатний римський лікар Клавдій Гален (близько 130-200 рр.) розробив способи виготовлення настоянок, екстрактів, мазей, пластирів, порошків з рослин (ці препарати називають галеновими). Вчення про лікарські засоби розвивали Хусейн Ібн-Іс-хак (819-873), Ібн-Зохр (1091-1162), Ібн-Рошд (1126-1198) та інші арабські лікарі.  Великий внесок  у розвиток лікарознавства середньовіччя зробив Длі Ібн-Сіна (Авіцена) (980-1037) : книга «Про лікарські засоби при серцевих хворобах», «Про властивості оцту», «Про властивості цикорію». У «Каноні лікарської науки» Авіцена описав 810 лікарських засобів того часу.</w:t>
      </w:r>
    </w:p>
    <w:p w:rsidR="00615289" w:rsidRPr="00181307" w:rsidRDefault="00615289" w:rsidP="00615289">
      <w:pPr>
        <w:widowControl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Також досить великим була кількість лікарських форм у Київської Русі: порошки («порохи»),  мазі («мазуни», «масти»), настої, відвари («питие», «зелье»), горошки ( пробраз пілюль). Лікарські засоби зберігали у «погребах» (тогочасних аптеках).</w:t>
      </w:r>
    </w:p>
    <w:p w:rsidR="00615289" w:rsidRPr="00711C21" w:rsidRDefault="00615289" w:rsidP="0061528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615289" w:rsidRPr="00615289" w:rsidRDefault="00615289" w:rsidP="006152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15289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Класифікація лікарських форм</w:t>
      </w:r>
    </w:p>
    <w:p w:rsidR="00615289" w:rsidRPr="00615289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61528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Лікарські форми загалом можно розподілити на тверді, м'які, рідкі, лікарські форми під тиском, лікарська рослинна сировина тощо. 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t>До твердих лікарських форм відносяться порошки, гранули, таблетки, капсули, суппозитор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ії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, драже, палички, льодяники, гумки, облатки.</w:t>
      </w:r>
    </w:p>
    <w:p w:rsidR="00615289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t>До рідких лікарських форм відносять розчини, суспензії, емульсії, концентрати, екстракти, краплі, бальзами, настоянки, еліксири, сиропи, мікстури, шампуні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t>До м'яких лікарських форм відносяться мазі, креми, гелі, пасти, лінименти.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t>Лікарські форми під тиском – аерозолі, спреї, пін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и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медичні.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Лікарська рослинна сировина – збори, лікарські чаї. </w:t>
      </w:r>
    </w:p>
    <w:p w:rsidR="00615289" w:rsidRPr="00375488" w:rsidRDefault="00615289" w:rsidP="006152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</w:p>
    <w:p w:rsidR="00615289" w:rsidRPr="00707EB4" w:rsidRDefault="00615289" w:rsidP="006152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7E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Загальні вимоги, що пред'являються до якості </w:t>
      </w:r>
      <w:r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готових лікарських засобів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До загальних вимог, що пред'являються до лікарських засобів, відносять: ефективність фармакологічної дії, </w:t>
      </w:r>
      <w:r w:rsidRPr="00707EB4">
        <w:rPr>
          <w:rFonts w:ascii="Times New Roman" w:hAnsi="Times New Roman" w:cs="Times New Roman"/>
          <w:color w:val="000000"/>
          <w:sz w:val="28"/>
          <w:szCs w:val="28"/>
        </w:rPr>
        <w:t>біологічну нешкідливість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, стабільність якісного і кількісного складу лікарського засобу протягом терміну придатності, чистота, збереження фізичних і хімічних констант (наприклад, температури плавлення, показника рН, розчинності і ін.), можливість виготовлення ГЛЗ в різних формах.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До </w:t>
      </w:r>
      <w:r w:rsidRPr="00707EB4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 xml:space="preserve">споживчих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показників якості відносяться: лікарська форма, зовнішній вигляд,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, маркування, умови зберігання і термін придатності.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До </w:t>
      </w:r>
      <w:r w:rsidRPr="00707EB4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 xml:space="preserve">органолептичних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– колір, запах, смак.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>Розглянимо загальні вимоги, що пред'являються до деяких найбільш використовуємих лікарських форм.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i/>
          <w:sz w:val="28"/>
          <w:szCs w:val="28"/>
          <w:lang w:eastAsia="uk-UA"/>
        </w:rPr>
        <w:t>Таблетки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(як звичайні, так і покриті оболонкою) повинні мати правильну форму, цілісні края без вищерблених місць, володіти достатньою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lastRenderedPageBreak/>
        <w:t xml:space="preserve">міцністю, поверхня повинна бути гладкою і однорідною. Таблетки з діаметром більше </w:t>
      </w:r>
      <w:smartTag w:uri="urn:schemas-microsoft-com:office:smarttags" w:element="metricconverter">
        <w:smartTagPr>
          <w:attr w:name="ProductID" w:val="9 мм"/>
        </w:smartTagPr>
        <w:r w:rsidRPr="00707EB4">
          <w:rPr>
            <w:rFonts w:ascii="Times New Roman" w:hAnsi="Times New Roman" w:cs="Times New Roman"/>
            <w:sz w:val="28"/>
            <w:szCs w:val="28"/>
            <w:lang w:eastAsia="uk-UA"/>
          </w:rPr>
          <w:t>9 мм</w:t>
        </w:r>
      </w:smartTag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повинні мати ризику (насічку). Таблетки з отруйними речовинами повинні мати спеціальне забарвлення.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i/>
          <w:sz w:val="28"/>
          <w:szCs w:val="28"/>
          <w:lang w:eastAsia="uk-UA"/>
        </w:rPr>
        <w:t>Драже</w:t>
      </w:r>
      <w:r w:rsidRPr="00707E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повинні мати правильну кулясту форму. Поверхня повинна бути рівною і гладкою, однорідною по забарвленню. Вага драже не повинна перевищувати 1,0 ± </w:t>
      </w:r>
      <w:smartTag w:uri="urn:schemas-microsoft-com:office:smarttags" w:element="metricconverter">
        <w:smartTagPr>
          <w:attr w:name="ProductID" w:val="0,10 г"/>
        </w:smartTagPr>
        <w:r w:rsidRPr="00707EB4">
          <w:rPr>
            <w:rFonts w:ascii="Times New Roman" w:hAnsi="Times New Roman" w:cs="Times New Roman"/>
            <w:sz w:val="28"/>
            <w:szCs w:val="28"/>
            <w:lang w:eastAsia="uk-UA"/>
          </w:rPr>
          <w:t>0,10 г</w:t>
        </w:r>
      </w:smartTag>
      <w:r w:rsidRPr="00707EB4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i/>
          <w:sz w:val="28"/>
          <w:szCs w:val="28"/>
          <w:lang w:eastAsia="uk-UA"/>
        </w:rPr>
        <w:t>Гранули</w:t>
      </w:r>
      <w:r w:rsidRPr="00707E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повинні бути однорідними по забарвленню, розмір їх повинен бути 0,2 - </w:t>
      </w:r>
      <w:smartTag w:uri="urn:schemas-microsoft-com:office:smarttags" w:element="metricconverter">
        <w:smartTagPr>
          <w:attr w:name="ProductID" w:val="3 мм"/>
        </w:smartTagPr>
        <w:r w:rsidRPr="00707EB4">
          <w:rPr>
            <w:rFonts w:ascii="Times New Roman" w:hAnsi="Times New Roman" w:cs="Times New Roman"/>
            <w:sz w:val="28"/>
            <w:szCs w:val="28"/>
            <w:lang w:eastAsia="uk-UA"/>
          </w:rPr>
          <w:t>3 мм</w:t>
        </w:r>
      </w:smartTag>
      <w:r w:rsidRPr="00707EB4">
        <w:rPr>
          <w:rFonts w:ascii="Times New Roman" w:hAnsi="Times New Roman" w:cs="Times New Roman"/>
          <w:sz w:val="28"/>
          <w:szCs w:val="28"/>
          <w:lang w:eastAsia="uk-UA"/>
        </w:rPr>
        <w:t>. Кількість дрібніших і крупніших гранул не повинна перевищувати в сумі 5 %.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i/>
          <w:sz w:val="28"/>
          <w:szCs w:val="28"/>
          <w:lang w:eastAsia="uk-UA"/>
        </w:rPr>
        <w:t>Капсули</w:t>
      </w:r>
      <w:r w:rsidRPr="00707E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повинні мати правильну форму, повинні бути прозорими або забарвленими, не повинні мати міхурів і включень, вм'ятин і механічних забруднень.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i/>
          <w:sz w:val="28"/>
          <w:szCs w:val="28"/>
          <w:lang w:eastAsia="uk-UA"/>
        </w:rPr>
        <w:t xml:space="preserve">Порошки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повинні бути сипкими та однорідними по всій масі.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i/>
          <w:sz w:val="28"/>
          <w:szCs w:val="28"/>
          <w:lang w:eastAsia="uk-UA"/>
        </w:rPr>
        <w:t>Рідкі лікарські форми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(настоянки, екстракти, сиропи) повинні мати смак і запах, який характерний для сировини, з якої вони виготовлені. Повинні бути прозорими, не розшаровуватися, у них не повинен випадати осад. 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i/>
          <w:sz w:val="28"/>
          <w:szCs w:val="28"/>
          <w:lang w:eastAsia="uk-UA"/>
        </w:rPr>
        <w:t>Очні краплі</w:t>
      </w:r>
      <w:r w:rsidRPr="00707E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повинні бути стерильними, стабільними, з відсутністю видимих неозброєним оком механічних домішок.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У </w:t>
      </w:r>
      <w:r w:rsidRPr="00707EB4">
        <w:rPr>
          <w:rFonts w:ascii="Times New Roman" w:hAnsi="Times New Roman" w:cs="Times New Roman"/>
          <w:bCs/>
          <w:i/>
          <w:sz w:val="28"/>
          <w:szCs w:val="28"/>
          <w:lang w:eastAsia="uk-UA"/>
        </w:rPr>
        <w:t>розчинах для ін'єкцій та інфузій</w:t>
      </w:r>
      <w:r w:rsidRPr="00707E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повинні бути відсутніми механічні домішки навіть не видимі неозброєним оком. Забарвлення розчинів повинне відповідати еталону кольоровості.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i/>
          <w:sz w:val="28"/>
          <w:szCs w:val="28"/>
          <w:lang w:eastAsia="uk-UA"/>
        </w:rPr>
        <w:t>Мазі, креми, гелі, пасти та лініменти</w:t>
      </w:r>
      <w:r w:rsidRPr="00707E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повинні бути однорідними і пластичними, тобто володіти здібністю до намазування на поверхню. 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i/>
          <w:sz w:val="28"/>
          <w:szCs w:val="28"/>
          <w:lang w:eastAsia="uk-UA"/>
        </w:rPr>
        <w:t>Суппозіторії</w:t>
      </w:r>
      <w:r w:rsidRPr="00707E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(свічки, кульки, палички) повинні бути однорідними, мати правильну форму, однакову масу і достатню твердість, що забезпечує зручність застосування.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i/>
          <w:sz w:val="28"/>
          <w:szCs w:val="28"/>
          <w:lang w:eastAsia="uk-UA"/>
        </w:rPr>
        <w:t>Пластири</w:t>
      </w:r>
      <w:r w:rsidRPr="00707E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повинні бути однорідними, липкий шар повинен володіти необхідною адгезією (прилипаемостью до шкіри).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i/>
          <w:sz w:val="28"/>
          <w:szCs w:val="28"/>
          <w:lang w:eastAsia="uk-UA"/>
        </w:rPr>
        <w:t>ЛЗ під тиском (піни, аерозолі, спреї)</w:t>
      </w:r>
      <w:r w:rsidRPr="00707E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повинні бути стійкими. Упаковка повинна забезпечувати: герметичність (не повинно бути шипіння,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«посвістування» (від втрати пропилентів), запаху); вихід вмісту через клапан у вигляді необхідного агрегатного стану (аерозольні частинки, піна, пудра тощо); найбільш раціональний шлях введення; для ліків, що дозуються, – вихід необхідної дози.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615289" w:rsidRPr="00EF3AFD" w:rsidRDefault="00615289" w:rsidP="00615289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val="uk-UA" w:eastAsia="uk-UA"/>
        </w:rPr>
      </w:pPr>
      <w:r w:rsidRPr="00707EB4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uk-UA"/>
        </w:rPr>
        <w:t xml:space="preserve">Загальні вимоги до 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val="uk-UA" w:eastAsia="uk-UA"/>
        </w:rPr>
        <w:t>готових лікарських засобів</w:t>
      </w:r>
    </w:p>
    <w:p w:rsidR="00615289" w:rsidRPr="00707EB4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 xml:space="preserve"> л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карських засобів повинн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е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 xml:space="preserve"> відповідати ряду наступних вимог:</w:t>
      </w:r>
    </w:p>
    <w:p w:rsidR="00615289" w:rsidRPr="00707EB4" w:rsidRDefault="00615289" w:rsidP="00615289">
      <w:pPr>
        <w:widowControl/>
        <w:numPr>
          <w:ilvl w:val="0"/>
          <w:numId w:val="4"/>
        </w:numPr>
        <w:shd w:val="clear" w:color="auto" w:fill="FFFFFF"/>
        <w:tabs>
          <w:tab w:val="clear" w:pos="720"/>
        </w:tabs>
        <w:autoSpaceDE/>
        <w:autoSpaceDN/>
        <w:adjustRightInd/>
        <w:spacing w:line="360" w:lineRule="auto"/>
        <w:ind w:left="108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бути зручною для носіння і застосування;</w:t>
      </w:r>
    </w:p>
    <w:p w:rsidR="00615289" w:rsidRPr="00707EB4" w:rsidRDefault="00615289" w:rsidP="00615289">
      <w:pPr>
        <w:widowControl/>
        <w:numPr>
          <w:ilvl w:val="0"/>
          <w:numId w:val="4"/>
        </w:numPr>
        <w:shd w:val="clear" w:color="auto" w:fill="FFFFFF"/>
        <w:tabs>
          <w:tab w:val="clear" w:pos="720"/>
        </w:tabs>
        <w:autoSpaceDE/>
        <w:autoSpaceDN/>
        <w:adjustRightInd/>
        <w:spacing w:line="360" w:lineRule="auto"/>
        <w:ind w:left="108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створювати можливість витягання окремих порцій вмісту без забруднення того, що залишається;</w:t>
      </w:r>
    </w:p>
    <w:p w:rsidR="00615289" w:rsidRPr="00707EB4" w:rsidRDefault="00615289" w:rsidP="00615289">
      <w:pPr>
        <w:widowControl/>
        <w:numPr>
          <w:ilvl w:val="0"/>
          <w:numId w:val="4"/>
        </w:numPr>
        <w:shd w:val="clear" w:color="auto" w:fill="FFFFFF"/>
        <w:tabs>
          <w:tab w:val="clear" w:pos="720"/>
        </w:tabs>
        <w:autoSpaceDE/>
        <w:autoSpaceDN/>
        <w:adjustRightInd/>
        <w:spacing w:line="360" w:lineRule="auto"/>
        <w:ind w:left="108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мати привабливий зовнішній вигляд;</w:t>
      </w:r>
    </w:p>
    <w:p w:rsidR="00615289" w:rsidRPr="00707EB4" w:rsidRDefault="00615289" w:rsidP="00615289">
      <w:pPr>
        <w:widowControl/>
        <w:numPr>
          <w:ilvl w:val="0"/>
          <w:numId w:val="4"/>
        </w:numPr>
        <w:shd w:val="clear" w:color="auto" w:fill="FFFFFF"/>
        <w:tabs>
          <w:tab w:val="clear" w:pos="720"/>
        </w:tabs>
        <w:autoSpaceDE/>
        <w:autoSpaceDN/>
        <w:adjustRightInd/>
        <w:spacing w:line="360" w:lineRule="auto"/>
        <w:ind w:left="108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містити інформацію про лікарський зас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б;</w:t>
      </w:r>
    </w:p>
    <w:p w:rsidR="00615289" w:rsidRPr="00707EB4" w:rsidRDefault="00615289" w:rsidP="00615289">
      <w:pPr>
        <w:widowControl/>
        <w:numPr>
          <w:ilvl w:val="0"/>
          <w:numId w:val="4"/>
        </w:numPr>
        <w:shd w:val="clear" w:color="auto" w:fill="FFFFFF"/>
        <w:tabs>
          <w:tab w:val="clear" w:pos="720"/>
        </w:tabs>
        <w:autoSpaceDE/>
        <w:autoSpaceDN/>
        <w:adjustRightInd/>
        <w:spacing w:line="360" w:lineRule="auto"/>
        <w:ind w:left="108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підтримувати чистоту поверхні або стерильності лікарського засобу;</w:t>
      </w:r>
    </w:p>
    <w:p w:rsidR="00615289" w:rsidRDefault="00615289" w:rsidP="00615289">
      <w:pPr>
        <w:widowControl/>
        <w:numPr>
          <w:ilvl w:val="0"/>
          <w:numId w:val="4"/>
        </w:numPr>
        <w:shd w:val="clear" w:color="auto" w:fill="FFFFFF"/>
        <w:tabs>
          <w:tab w:val="clear" w:pos="720"/>
        </w:tabs>
        <w:autoSpaceDE/>
        <w:autoSpaceDN/>
        <w:adjustRightInd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не давати можливості непомітного розтину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до застосування.</w:t>
      </w:r>
    </w:p>
    <w:p w:rsidR="00615289" w:rsidRPr="009D284B" w:rsidRDefault="00615289" w:rsidP="00615289">
      <w:pPr>
        <w:widowControl/>
        <w:shd w:val="clear" w:color="auto" w:fill="FFFFFF"/>
        <w:autoSpaceDE/>
        <w:autoSpaceDN/>
        <w:adjustRightInd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15289" w:rsidRPr="00732583" w:rsidRDefault="00615289" w:rsidP="00615289">
      <w:pPr>
        <w:pStyle w:val="Style3"/>
        <w:widowControl/>
        <w:spacing w:before="24" w:line="360" w:lineRule="auto"/>
        <w:ind w:firstLine="720"/>
        <w:contextualSpacing/>
        <w:jc w:val="center"/>
        <w:rPr>
          <w:b/>
          <w:i/>
          <w:sz w:val="28"/>
          <w:szCs w:val="28"/>
          <w:lang w:val="uk-UA"/>
        </w:rPr>
      </w:pPr>
      <w:r w:rsidRPr="00732583">
        <w:rPr>
          <w:b/>
          <w:i/>
          <w:sz w:val="28"/>
          <w:szCs w:val="28"/>
          <w:lang w:val="uk-UA"/>
        </w:rPr>
        <w:t>Функції паковання готових лікарських засобів</w:t>
      </w:r>
    </w:p>
    <w:p w:rsidR="00615289" w:rsidRPr="00732583" w:rsidRDefault="00615289" w:rsidP="00615289">
      <w:pPr>
        <w:pStyle w:val="Style3"/>
        <w:widowControl/>
        <w:spacing w:before="24" w:line="360" w:lineRule="auto"/>
        <w:ind w:firstLine="708"/>
        <w:contextualSpacing/>
        <w:jc w:val="left"/>
        <w:rPr>
          <w:bCs/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t>Паковання</w:t>
      </w:r>
      <w:r w:rsidRPr="00732583">
        <w:rPr>
          <w:sz w:val="28"/>
          <w:szCs w:val="28"/>
          <w:lang w:val="uk-UA"/>
        </w:rPr>
        <w:t xml:space="preserve"> виконує такі важливі функції:</w:t>
      </w:r>
    </w:p>
    <w:p w:rsidR="00615289" w:rsidRPr="00732583" w:rsidRDefault="00615289" w:rsidP="00615289">
      <w:pPr>
        <w:pStyle w:val="11"/>
        <w:numPr>
          <w:ilvl w:val="0"/>
          <w:numId w:val="19"/>
        </w:numPr>
        <w:spacing w:line="360" w:lineRule="auto"/>
        <w:contextualSpacing/>
        <w:jc w:val="left"/>
        <w:rPr>
          <w:sz w:val="28"/>
          <w:szCs w:val="28"/>
          <w:lang w:val="uk-UA"/>
        </w:rPr>
      </w:pPr>
      <w:r w:rsidRPr="00732583">
        <w:rPr>
          <w:sz w:val="28"/>
          <w:szCs w:val="28"/>
          <w:lang w:val="uk-UA"/>
        </w:rPr>
        <w:t>забезпечення збереження товару і захист його від впливу зовнішнього середовища;</w:t>
      </w:r>
    </w:p>
    <w:p w:rsidR="00615289" w:rsidRPr="00732583" w:rsidRDefault="00615289" w:rsidP="00615289">
      <w:pPr>
        <w:pStyle w:val="11"/>
        <w:numPr>
          <w:ilvl w:val="0"/>
          <w:numId w:val="19"/>
        </w:numPr>
        <w:spacing w:line="360" w:lineRule="auto"/>
        <w:contextualSpacing/>
        <w:jc w:val="left"/>
        <w:rPr>
          <w:sz w:val="28"/>
          <w:szCs w:val="28"/>
          <w:lang w:val="uk-UA"/>
        </w:rPr>
      </w:pPr>
      <w:r w:rsidRPr="00732583">
        <w:rPr>
          <w:sz w:val="28"/>
          <w:szCs w:val="28"/>
          <w:lang w:val="uk-UA"/>
        </w:rPr>
        <w:t xml:space="preserve">забезпечення створення раціональних одиниць для транспортування, навантаження </w:t>
      </w:r>
      <w:r>
        <w:rPr>
          <w:sz w:val="28"/>
          <w:szCs w:val="28"/>
          <w:lang w:val="en-US"/>
        </w:rPr>
        <w:t>i</w:t>
      </w:r>
      <w:r w:rsidRPr="00732583">
        <w:rPr>
          <w:sz w:val="28"/>
          <w:szCs w:val="28"/>
          <w:lang w:val="uk-UA"/>
        </w:rPr>
        <w:t xml:space="preserve"> розвантаження товар</w:t>
      </w:r>
      <w:r>
        <w:rPr>
          <w:sz w:val="28"/>
          <w:szCs w:val="28"/>
          <w:lang w:val="en-US"/>
        </w:rPr>
        <w:t>i</w:t>
      </w:r>
      <w:r w:rsidRPr="00732583">
        <w:rPr>
          <w:sz w:val="28"/>
          <w:szCs w:val="28"/>
          <w:lang w:val="uk-UA"/>
        </w:rPr>
        <w:t>в;</w:t>
      </w:r>
    </w:p>
    <w:p w:rsidR="00615289" w:rsidRPr="00732583" w:rsidRDefault="00615289" w:rsidP="00615289">
      <w:pPr>
        <w:pStyle w:val="11"/>
        <w:numPr>
          <w:ilvl w:val="0"/>
          <w:numId w:val="19"/>
        </w:numPr>
        <w:spacing w:line="360" w:lineRule="auto"/>
        <w:contextualSpacing/>
        <w:jc w:val="left"/>
        <w:rPr>
          <w:sz w:val="28"/>
          <w:szCs w:val="28"/>
          <w:lang w:val="uk-UA"/>
        </w:rPr>
      </w:pPr>
      <w:r w:rsidRPr="00732583">
        <w:rPr>
          <w:sz w:val="28"/>
          <w:szCs w:val="28"/>
          <w:lang w:val="uk-UA"/>
        </w:rPr>
        <w:t>забезпечення створення раціональних одиниць для їх складування;</w:t>
      </w:r>
    </w:p>
    <w:p w:rsidR="00615289" w:rsidRPr="00732583" w:rsidRDefault="00615289" w:rsidP="00615289">
      <w:pPr>
        <w:pStyle w:val="11"/>
        <w:numPr>
          <w:ilvl w:val="0"/>
          <w:numId w:val="19"/>
        </w:numPr>
        <w:spacing w:line="360" w:lineRule="auto"/>
        <w:contextualSpacing/>
        <w:jc w:val="left"/>
        <w:rPr>
          <w:sz w:val="28"/>
          <w:szCs w:val="28"/>
          <w:lang w:val="uk-UA"/>
        </w:rPr>
      </w:pPr>
      <w:r w:rsidRPr="00732583">
        <w:rPr>
          <w:sz w:val="28"/>
          <w:szCs w:val="28"/>
          <w:lang w:val="uk-UA"/>
        </w:rPr>
        <w:t xml:space="preserve">забезпечення оптимальних - за вагою </w:t>
      </w:r>
      <w:r>
        <w:rPr>
          <w:sz w:val="28"/>
          <w:szCs w:val="28"/>
          <w:lang w:val="en-US"/>
        </w:rPr>
        <w:t>I</w:t>
      </w:r>
      <w:r w:rsidRPr="00882553">
        <w:rPr>
          <w:sz w:val="28"/>
          <w:szCs w:val="28"/>
        </w:rPr>
        <w:t xml:space="preserve"> </w:t>
      </w:r>
      <w:r w:rsidRPr="00732583">
        <w:rPr>
          <w:sz w:val="28"/>
          <w:szCs w:val="28"/>
          <w:lang w:val="uk-UA"/>
        </w:rPr>
        <w:t>об'ємом - одиниць для продажу товару;</w:t>
      </w:r>
    </w:p>
    <w:p w:rsidR="00615289" w:rsidRPr="00732583" w:rsidRDefault="00615289" w:rsidP="00615289">
      <w:pPr>
        <w:pStyle w:val="11"/>
        <w:numPr>
          <w:ilvl w:val="0"/>
          <w:numId w:val="19"/>
        </w:numPr>
        <w:spacing w:line="360" w:lineRule="auto"/>
        <w:contextualSpacing/>
        <w:jc w:val="left"/>
        <w:rPr>
          <w:sz w:val="28"/>
          <w:szCs w:val="28"/>
          <w:lang w:val="uk-UA"/>
        </w:rPr>
      </w:pPr>
      <w:r w:rsidRPr="00732583">
        <w:rPr>
          <w:sz w:val="28"/>
          <w:szCs w:val="28"/>
          <w:lang w:val="uk-UA"/>
        </w:rPr>
        <w:t>комун</w:t>
      </w:r>
      <w:r>
        <w:rPr>
          <w:sz w:val="28"/>
          <w:szCs w:val="28"/>
          <w:lang w:val="en-US"/>
        </w:rPr>
        <w:t>i</w:t>
      </w:r>
      <w:r w:rsidRPr="00732583">
        <w:rPr>
          <w:sz w:val="28"/>
          <w:szCs w:val="28"/>
          <w:lang w:val="uk-UA"/>
        </w:rPr>
        <w:t>кативний, рекламний та стимулюючий зас</w:t>
      </w:r>
      <w:r>
        <w:rPr>
          <w:sz w:val="28"/>
          <w:szCs w:val="28"/>
          <w:lang w:val="en-US"/>
        </w:rPr>
        <w:t>i</w:t>
      </w:r>
      <w:r w:rsidRPr="00732583">
        <w:rPr>
          <w:sz w:val="28"/>
          <w:szCs w:val="28"/>
          <w:lang w:val="uk-UA"/>
        </w:rPr>
        <w:t>б збуту продукції.</w:t>
      </w:r>
    </w:p>
    <w:p w:rsidR="00615289" w:rsidRPr="00CD10B3" w:rsidRDefault="00615289" w:rsidP="00615289">
      <w:pPr>
        <w:pStyle w:val="11"/>
        <w:spacing w:line="360" w:lineRule="auto"/>
        <w:ind w:firstLine="1353"/>
        <w:contextualSpacing/>
        <w:jc w:val="both"/>
        <w:rPr>
          <w:sz w:val="28"/>
          <w:szCs w:val="28"/>
          <w:lang w:val="uk-UA"/>
        </w:rPr>
      </w:pPr>
      <w:r w:rsidRPr="00CD10B3">
        <w:rPr>
          <w:sz w:val="28"/>
          <w:szCs w:val="28"/>
          <w:lang w:val="uk-UA"/>
        </w:rPr>
        <w:t xml:space="preserve">Вибір виду </w:t>
      </w:r>
      <w:r>
        <w:rPr>
          <w:sz w:val="28"/>
          <w:szCs w:val="28"/>
          <w:lang w:val="uk-UA"/>
        </w:rPr>
        <w:t xml:space="preserve">паковання  </w:t>
      </w:r>
      <w:r w:rsidRPr="00CD10B3">
        <w:rPr>
          <w:sz w:val="28"/>
          <w:szCs w:val="28"/>
          <w:lang w:val="uk-UA"/>
        </w:rPr>
        <w:t>залежить від:</w:t>
      </w:r>
    </w:p>
    <w:p w:rsidR="00615289" w:rsidRPr="00CD10B3" w:rsidRDefault="00615289" w:rsidP="00615289">
      <w:pPr>
        <w:pStyle w:val="11"/>
        <w:numPr>
          <w:ilvl w:val="0"/>
          <w:numId w:val="20"/>
        </w:numPr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CD10B3">
        <w:rPr>
          <w:sz w:val="28"/>
          <w:szCs w:val="28"/>
          <w:lang w:val="uk-UA"/>
        </w:rPr>
        <w:lastRenderedPageBreak/>
        <w:t>ваги та об'єму товару при оптимальному використанні транспортних засобів і засобів складування;</w:t>
      </w:r>
    </w:p>
    <w:p w:rsidR="00615289" w:rsidRPr="00CD10B3" w:rsidRDefault="00615289" w:rsidP="00615289">
      <w:pPr>
        <w:pStyle w:val="11"/>
        <w:numPr>
          <w:ilvl w:val="0"/>
          <w:numId w:val="20"/>
        </w:numPr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CD10B3">
        <w:rPr>
          <w:sz w:val="28"/>
          <w:szCs w:val="28"/>
          <w:lang w:val="uk-UA"/>
        </w:rPr>
        <w:t xml:space="preserve">рівня пристосування </w:t>
      </w:r>
      <w:r>
        <w:rPr>
          <w:sz w:val="28"/>
          <w:szCs w:val="28"/>
          <w:lang w:val="uk-UA"/>
        </w:rPr>
        <w:t>паковання</w:t>
      </w:r>
      <w:r w:rsidRPr="00CD10B3">
        <w:rPr>
          <w:sz w:val="28"/>
          <w:szCs w:val="28"/>
          <w:lang w:val="uk-UA"/>
        </w:rPr>
        <w:t xml:space="preserve"> до засобів автоматизації вантажно-розвантажувальних робіт, транспортування і складування товару у клієнтів;</w:t>
      </w:r>
    </w:p>
    <w:p w:rsidR="00615289" w:rsidRPr="00CD10B3" w:rsidRDefault="00615289" w:rsidP="00615289">
      <w:pPr>
        <w:pStyle w:val="11"/>
        <w:numPr>
          <w:ilvl w:val="0"/>
          <w:numId w:val="20"/>
        </w:numPr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CD10B3">
        <w:rPr>
          <w:sz w:val="28"/>
          <w:szCs w:val="28"/>
          <w:lang w:val="uk-UA"/>
        </w:rPr>
        <w:t>транспортних засобів і шляхів перевезення товару.</w:t>
      </w:r>
    </w:p>
    <w:p w:rsidR="00615289" w:rsidRDefault="00615289" w:rsidP="00615289">
      <w:pPr>
        <w:pStyle w:val="11"/>
        <w:spacing w:line="360" w:lineRule="auto"/>
        <w:ind w:left="-284" w:firstLine="644"/>
        <w:contextualSpacing/>
        <w:jc w:val="both"/>
        <w:rPr>
          <w:sz w:val="28"/>
          <w:szCs w:val="28"/>
          <w:lang w:val="uk-UA"/>
        </w:rPr>
      </w:pPr>
      <w:r w:rsidRPr="00CD10B3">
        <w:rPr>
          <w:sz w:val="28"/>
          <w:szCs w:val="28"/>
          <w:lang w:val="uk-UA"/>
        </w:rPr>
        <w:t xml:space="preserve">Але останнім часом роль </w:t>
      </w:r>
      <w:r w:rsidRPr="00882553">
        <w:rPr>
          <w:sz w:val="28"/>
          <w:szCs w:val="28"/>
        </w:rPr>
        <w:t>паковання</w:t>
      </w:r>
      <w:r w:rsidRPr="00CD10B3">
        <w:rPr>
          <w:sz w:val="28"/>
          <w:szCs w:val="28"/>
          <w:lang w:val="uk-UA"/>
        </w:rPr>
        <w:t xml:space="preserve"> значно п</w:t>
      </w:r>
      <w:r>
        <w:rPr>
          <w:sz w:val="28"/>
          <w:szCs w:val="28"/>
          <w:lang w:val="en-US"/>
        </w:rPr>
        <w:t>i</w:t>
      </w:r>
      <w:r w:rsidRPr="00CD10B3">
        <w:rPr>
          <w:sz w:val="28"/>
          <w:szCs w:val="28"/>
          <w:lang w:val="uk-UA"/>
        </w:rPr>
        <w:t xml:space="preserve">двищилася. </w:t>
      </w:r>
      <w:r>
        <w:rPr>
          <w:sz w:val="28"/>
          <w:szCs w:val="28"/>
          <w:lang w:val="uk-UA"/>
        </w:rPr>
        <w:t xml:space="preserve">Ще одне з функцій паковання </w:t>
      </w:r>
      <w:r w:rsidRPr="00CD10B3">
        <w:rPr>
          <w:sz w:val="28"/>
          <w:szCs w:val="28"/>
          <w:lang w:val="uk-UA"/>
        </w:rPr>
        <w:t xml:space="preserve">полягає в приверненні уваги до товару </w:t>
      </w:r>
      <w:r>
        <w:rPr>
          <w:sz w:val="28"/>
          <w:szCs w:val="28"/>
          <w:lang w:val="en-US"/>
        </w:rPr>
        <w:t>I</w:t>
      </w:r>
      <w:r w:rsidRPr="00882553">
        <w:rPr>
          <w:sz w:val="28"/>
          <w:szCs w:val="28"/>
        </w:rPr>
        <w:t xml:space="preserve"> </w:t>
      </w:r>
      <w:r w:rsidRPr="00CD10B3">
        <w:rPr>
          <w:sz w:val="28"/>
          <w:szCs w:val="28"/>
          <w:lang w:val="uk-UA"/>
        </w:rPr>
        <w:t>наданн</w:t>
      </w:r>
      <w:r>
        <w:rPr>
          <w:sz w:val="28"/>
          <w:szCs w:val="28"/>
          <w:lang w:val="en-US"/>
        </w:rPr>
        <w:t>i</w:t>
      </w:r>
      <w:r w:rsidRPr="00CD10B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i</w:t>
      </w:r>
      <w:r w:rsidRPr="00CD10B3">
        <w:rPr>
          <w:sz w:val="28"/>
          <w:szCs w:val="28"/>
          <w:lang w:val="uk-UA"/>
        </w:rPr>
        <w:t xml:space="preserve">нформації про нього. Це стимулює купівлю товару, а також виділяє його серед багатьох аналогічних товарним знаком, текстом, формою або кольоровим оформленням. </w:t>
      </w:r>
    </w:p>
    <w:p w:rsidR="00615289" w:rsidRPr="00CD10B3" w:rsidRDefault="00615289" w:rsidP="00615289">
      <w:pPr>
        <w:pStyle w:val="11"/>
        <w:spacing w:line="360" w:lineRule="auto"/>
        <w:ind w:left="-284" w:firstLine="644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Паковання</w:t>
      </w:r>
      <w:r w:rsidRPr="00CD10B3">
        <w:rPr>
          <w:sz w:val="28"/>
          <w:szCs w:val="28"/>
          <w:lang w:val="uk-UA"/>
        </w:rPr>
        <w:t>, таким чином, набул</w:t>
      </w:r>
      <w:r>
        <w:rPr>
          <w:sz w:val="28"/>
          <w:szCs w:val="28"/>
          <w:lang w:val="uk-UA"/>
        </w:rPr>
        <w:t>о</w:t>
      </w:r>
      <w:r w:rsidRPr="00CD10B3">
        <w:rPr>
          <w:sz w:val="28"/>
          <w:szCs w:val="28"/>
          <w:lang w:val="uk-UA"/>
        </w:rPr>
        <w:t xml:space="preserve"> значення рекламного засобу, розр</w:t>
      </w:r>
      <w:r w:rsidRPr="00CD10B3">
        <w:rPr>
          <w:sz w:val="28"/>
          <w:szCs w:val="28"/>
          <w:lang w:val="uk-UA"/>
        </w:rPr>
        <w:t>а</w:t>
      </w:r>
      <w:r w:rsidRPr="00CD10B3">
        <w:rPr>
          <w:sz w:val="28"/>
          <w:szCs w:val="28"/>
          <w:lang w:val="uk-UA"/>
        </w:rPr>
        <w:t>хованого на широке коло споживачів та довгостроковий вплив.</w:t>
      </w:r>
    </w:p>
    <w:p w:rsidR="00615289" w:rsidRDefault="00615289" w:rsidP="00615289">
      <w:pPr>
        <w:pStyle w:val="11"/>
        <w:spacing w:line="360" w:lineRule="auto"/>
        <w:ind w:left="-284" w:firstLine="644"/>
        <w:contextualSpacing/>
        <w:jc w:val="both"/>
        <w:rPr>
          <w:sz w:val="28"/>
          <w:szCs w:val="28"/>
          <w:lang w:val="uk-UA"/>
        </w:rPr>
      </w:pPr>
      <w:r w:rsidRPr="00CD10B3">
        <w:rPr>
          <w:sz w:val="28"/>
          <w:szCs w:val="28"/>
          <w:lang w:val="uk-UA"/>
        </w:rPr>
        <w:t xml:space="preserve">Важливою перевагою </w:t>
      </w:r>
      <w:r>
        <w:rPr>
          <w:sz w:val="28"/>
          <w:szCs w:val="28"/>
          <w:lang w:val="uk-UA"/>
        </w:rPr>
        <w:t>провідних виробник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lang w:val="uk-UA"/>
        </w:rPr>
        <w:t>в л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lang w:val="uk-UA"/>
        </w:rPr>
        <w:t>карських засобів</w:t>
      </w:r>
      <w:r w:rsidRPr="00CD10B3">
        <w:rPr>
          <w:sz w:val="28"/>
          <w:szCs w:val="28"/>
          <w:lang w:val="uk-UA"/>
        </w:rPr>
        <w:t xml:space="preserve"> є наявність фірмового стилю. </w:t>
      </w:r>
      <w:r>
        <w:rPr>
          <w:sz w:val="28"/>
          <w:szCs w:val="28"/>
          <w:lang w:val="uk-UA"/>
        </w:rPr>
        <w:t xml:space="preserve"> </w:t>
      </w:r>
      <w:r w:rsidRPr="00CD10B3">
        <w:rPr>
          <w:sz w:val="28"/>
          <w:szCs w:val="28"/>
          <w:lang w:val="uk-UA"/>
        </w:rPr>
        <w:t>Це дозволяє споживачам запам'ятати ф</w:t>
      </w:r>
      <w:r>
        <w:rPr>
          <w:sz w:val="28"/>
          <w:szCs w:val="28"/>
          <w:lang w:val="en-US"/>
        </w:rPr>
        <w:t>i</w:t>
      </w:r>
      <w:r w:rsidRPr="00CD10B3">
        <w:rPr>
          <w:sz w:val="28"/>
          <w:szCs w:val="28"/>
          <w:lang w:val="uk-UA"/>
        </w:rPr>
        <w:t>рму і якість товару, щоб при необхі</w:t>
      </w:r>
      <w:r w:rsidRPr="00CD10B3">
        <w:rPr>
          <w:sz w:val="28"/>
          <w:szCs w:val="28"/>
          <w:lang w:val="uk-UA"/>
        </w:rPr>
        <w:t>д</w:t>
      </w:r>
      <w:r w:rsidRPr="00CD10B3">
        <w:rPr>
          <w:sz w:val="28"/>
          <w:szCs w:val="28"/>
          <w:lang w:val="uk-UA"/>
        </w:rPr>
        <w:t>ності легко</w:t>
      </w:r>
      <w:r>
        <w:rPr>
          <w:sz w:val="28"/>
          <w:szCs w:val="28"/>
          <w:lang w:val="uk-UA"/>
        </w:rPr>
        <w:t xml:space="preserve"> </w:t>
      </w:r>
      <w:r w:rsidRPr="00CD10B3">
        <w:rPr>
          <w:sz w:val="28"/>
          <w:szCs w:val="28"/>
          <w:lang w:val="uk-UA"/>
        </w:rPr>
        <w:t>відрізнити його від аналогічної продукції фірм-конкурентів. Крім того, фірмовий стиль надає товару певного іміджу.</w:t>
      </w:r>
    </w:p>
    <w:p w:rsidR="00615289" w:rsidRDefault="00615289" w:rsidP="00615289">
      <w:pPr>
        <w:pStyle w:val="11"/>
        <w:spacing w:line="360" w:lineRule="auto"/>
        <w:ind w:left="-284" w:firstLine="644"/>
        <w:contextualSpacing/>
        <w:jc w:val="both"/>
        <w:rPr>
          <w:sz w:val="28"/>
          <w:szCs w:val="28"/>
          <w:lang w:val="uk-UA"/>
        </w:rPr>
      </w:pPr>
      <w:r w:rsidRPr="00CD10B3">
        <w:rPr>
          <w:sz w:val="28"/>
          <w:szCs w:val="28"/>
          <w:lang w:val="uk-UA"/>
        </w:rPr>
        <w:t xml:space="preserve">Велике значення </w:t>
      </w:r>
      <w:r>
        <w:rPr>
          <w:sz w:val="28"/>
          <w:szCs w:val="28"/>
          <w:lang w:val="uk-UA"/>
        </w:rPr>
        <w:t xml:space="preserve">набуває </w:t>
      </w:r>
      <w:r w:rsidRPr="00CD10B3">
        <w:rPr>
          <w:sz w:val="28"/>
          <w:szCs w:val="28"/>
          <w:lang w:val="uk-UA"/>
        </w:rPr>
        <w:t xml:space="preserve">психологічний ефект кольору </w:t>
      </w:r>
      <w:r>
        <w:rPr>
          <w:sz w:val="28"/>
          <w:szCs w:val="28"/>
          <w:lang w:val="uk-UA"/>
        </w:rPr>
        <w:t>паковання ГЛЗ</w:t>
      </w:r>
      <w:r w:rsidRPr="00CD10B3">
        <w:rPr>
          <w:sz w:val="28"/>
          <w:szCs w:val="28"/>
          <w:lang w:val="uk-UA"/>
        </w:rPr>
        <w:t>. Довед</w:t>
      </w:r>
      <w:r w:rsidRPr="00CD10B3">
        <w:rPr>
          <w:sz w:val="28"/>
          <w:szCs w:val="28"/>
          <w:lang w:val="uk-UA"/>
        </w:rPr>
        <w:t>е</w:t>
      </w:r>
      <w:r w:rsidRPr="00CD10B3">
        <w:rPr>
          <w:sz w:val="28"/>
          <w:szCs w:val="28"/>
          <w:lang w:val="uk-UA"/>
        </w:rPr>
        <w:t>но, наприклад, що темно-синій колір асоціюється з емоційною теплотою; ч</w:t>
      </w:r>
      <w:r w:rsidRPr="00CD10B3">
        <w:rPr>
          <w:sz w:val="28"/>
          <w:szCs w:val="28"/>
          <w:lang w:val="uk-UA"/>
        </w:rPr>
        <w:t>е</w:t>
      </w:r>
      <w:r w:rsidRPr="00CD10B3">
        <w:rPr>
          <w:sz w:val="28"/>
          <w:szCs w:val="28"/>
          <w:lang w:val="uk-UA"/>
        </w:rPr>
        <w:t xml:space="preserve">рвоний - це життя, енергійність; синьо-зелений - ясність, безпека; жовтий - новація, майбуття </w:t>
      </w:r>
      <w:r>
        <w:rPr>
          <w:sz w:val="28"/>
          <w:szCs w:val="28"/>
          <w:lang w:val="en-US"/>
        </w:rPr>
        <w:t>i</w:t>
      </w:r>
      <w:r w:rsidRPr="00CD10B3">
        <w:rPr>
          <w:sz w:val="28"/>
          <w:szCs w:val="28"/>
          <w:lang w:val="uk-UA"/>
        </w:rPr>
        <w:t xml:space="preserve"> розвиток</w:t>
      </w:r>
      <w:r>
        <w:rPr>
          <w:sz w:val="28"/>
          <w:szCs w:val="28"/>
          <w:lang w:val="uk-UA"/>
        </w:rPr>
        <w:t xml:space="preserve"> тощо</w:t>
      </w:r>
      <w:r w:rsidRPr="00CD10B3">
        <w:rPr>
          <w:sz w:val="28"/>
          <w:szCs w:val="28"/>
          <w:lang w:val="uk-UA"/>
        </w:rPr>
        <w:t xml:space="preserve">. </w:t>
      </w:r>
    </w:p>
    <w:p w:rsidR="00615289" w:rsidRPr="00CD10B3" w:rsidRDefault="00615289" w:rsidP="00615289">
      <w:pPr>
        <w:pStyle w:val="11"/>
        <w:spacing w:line="360" w:lineRule="auto"/>
        <w:ind w:left="-284" w:firstLine="644"/>
        <w:contextualSpacing/>
        <w:jc w:val="both"/>
        <w:rPr>
          <w:sz w:val="28"/>
          <w:szCs w:val="28"/>
          <w:lang w:val="uk-UA"/>
        </w:rPr>
      </w:pPr>
    </w:p>
    <w:p w:rsidR="00615289" w:rsidRPr="009D284B" w:rsidRDefault="00615289" w:rsidP="00615289">
      <w:pPr>
        <w:spacing w:line="36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  <w:lang w:eastAsia="uk-UA"/>
        </w:rPr>
      </w:pPr>
      <w:r w:rsidRPr="009D284B">
        <w:rPr>
          <w:rFonts w:ascii="Times New Roman" w:hAnsi="Times New Roman" w:cs="Times New Roman"/>
          <w:b/>
          <w:i/>
          <w:sz w:val="28"/>
          <w:szCs w:val="28"/>
          <w:lang w:eastAsia="uk-UA"/>
        </w:rPr>
        <w:t xml:space="preserve">З історії виникнення тари та </w:t>
      </w:r>
      <w:r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>пакування для ГЛЗ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t>Сучасне життя кожної людини нерозривно пов'язане з різноманітн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им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пакованням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і тарою: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флакони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, банки, т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уби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, коробки, пляшки тощо. Красив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е паковання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допомагає рекламувати товари. Ми вже і не мислимо себе без цих помічників, адже вони незамінні при лікуванні, в домашньому господарстві, побуті. </w:t>
      </w: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Між іншим, </w:t>
      </w:r>
      <w:r>
        <w:rPr>
          <w:rFonts w:ascii="Times New Roman" w:hAnsi="Times New Roman" w:cs="Times New Roman"/>
          <w:bCs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має дуже давню історію. 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>Спочатку тарою для харчових продукт</w:t>
      </w:r>
      <w:r>
        <w:rPr>
          <w:rFonts w:ascii="Times New Roman" w:hAnsi="Times New Roman" w:cs="Times New Roman"/>
          <w:bCs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  <w:lang w:val="uk-UA" w:eastAsia="uk-UA"/>
        </w:rPr>
        <w:t>були</w:t>
      </w: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плетені корзини, які обмазули глиною, в них зберігали рідини, сипкі </w:t>
      </w:r>
      <w:r>
        <w:rPr>
          <w:rFonts w:ascii="Times New Roman" w:hAnsi="Times New Roman" w:cs="Times New Roman"/>
          <w:bCs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тверді матеріали. У ІІІ-ІV </w:t>
      </w: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lastRenderedPageBreak/>
        <w:t xml:space="preserve">тисячолітті до н.е. був винайдений гончарний круг і сурма для випалення глиняних виробів, тоді й з'явилися перші глечики </w:t>
      </w:r>
      <w:r>
        <w:rPr>
          <w:rFonts w:ascii="Times New Roman" w:hAnsi="Times New Roman" w:cs="Times New Roman"/>
          <w:bCs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горщики.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Перші скляні пляшки почали виготовляти в Давньому Єгипті та Сірії, вони також використовувалися як </w:t>
      </w:r>
      <w:r>
        <w:rPr>
          <w:rFonts w:ascii="Times New Roman" w:hAnsi="Times New Roman" w:cs="Times New Roman"/>
          <w:bCs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для косметичних засобів.</w:t>
      </w:r>
      <w:r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Стародавні єгиптяни виготовляли оригінальні флакони у формі фігурки людини або тварини, у вигляді овоча або фрукта. 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Витончені давньоєгипетські флакони виконувалися з різнокольорового скла і декорувалися за допомогою гнучких смужок розігрітого скла. Вироблялася скляна тара методом формування кварцової пасти навколо металевого стержня. Розм'якшене скло намотують на стрижень або ж стрижень занурювався в розплавлене скло. Коли скло остигало, стрижень виймали. Отриману в результаті заготовку шл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фували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 декорували. Ємність флаконів в основному була невеликою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 становила від 20 до 50 грам.</w:t>
      </w:r>
    </w:p>
    <w:p w:rsidR="00615289" w:rsidRPr="00707EB4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Склодувна трубка, винайдена сир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йськими майстрами у Вавілоні в І столітті до н.е., істотно спростила, а також здешевила процес виробництва скляних посудин. Склодувна технологія набула широкого поширення спочатку в Стародавньому Римі, а потім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у </w:t>
      </w:r>
      <w:r w:rsidRPr="00707EB4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інших країнах. </w:t>
      </w:r>
    </w:p>
    <w:p w:rsidR="00615289" w:rsidRPr="00707EB4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У Стародавній Греції з'явився був ще один варіант «глиняної» упаковки – амфора. Звичайна амфора робилася об'ємом близько 30 літрів, з невеликими ручками вгорі, днище амфори було закруглене. Це дозволяло, як і у сучасних ПЕТ-бутилок, більш р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 xml:space="preserve">вномірно розподіляти тиск. Амфори були ідеальні з погляду стародавньої логістики: вони легко укладалися в декілька шарів в трюмах кораблів та на складах, а зв'язані пліч-о-пліч істотно спрощували навантажувально-розвантажувальні роботи. У амфорах перевозили і зберігали різноманітні продукти, але найчастіше рідини: вино, масло, воду. </w:t>
      </w:r>
    </w:p>
    <w:p w:rsidR="00615289" w:rsidRPr="00707EB4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t>Приблизно в 1500 році до н.е. на амфорах з'явилася маркування, по змістовності не поступалося сучасним етикеткам. На поверхню амфор наносилися докладні відомості про продукт. Це нововведення значно спростило процес купівлі-продажу, адже маркування було обов'язковою обіцянкою якості, що актуально і понині.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lastRenderedPageBreak/>
        <w:t xml:space="preserve">Значно пізніше в – 1611 року в Англії були запатентовані печі для випалення скла, після чого в масовому ужитку з'явилися доступні за ціною товстостінні судини для зберігання ліків та харчових продуктів.  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Паковання в сучасному уявленн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вперше з'явилася в Англії в кінці XVII ст. «Родоначальниками» паковання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карських засобів можна вважати лондонських аптекарів, які першими стали активно використовувати у своїй практиці різноманітні пляшки, банки, коробки, мішки та пакети. З винаходом в 1879 році картонних коробок почався пакувальний бум, який продовжується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82553">
        <w:rPr>
          <w:rFonts w:ascii="Times New Roman" w:hAnsi="Times New Roman" w:cs="Times New Roman"/>
          <w:sz w:val="28"/>
          <w:szCs w:val="28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</w:rPr>
        <w:t>понин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5289" w:rsidRPr="00707EB4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У 1907 році 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мецький вчений Фредерік Кіппінг відкрив силікон, а його бельгійський колега Лео Хендрік Бекленд винайшов фенолоформальдегідну смолу - ці відкриття, перевернули світ, поклавши початок 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Pr="00707EB4">
        <w:rPr>
          <w:rFonts w:ascii="Times New Roman" w:hAnsi="Times New Roman" w:cs="Times New Roman"/>
          <w:sz w:val="28"/>
          <w:szCs w:val="28"/>
        </w:rPr>
        <w:t xml:space="preserve">пластмас. </w:t>
      </w:r>
    </w:p>
    <w:p w:rsidR="00615289" w:rsidRPr="00707EB4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Пластмаси добре підходили для створення обтічних, витончених форм, яких вимагав стиль модерн. Під час другої св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тової війни пластмасов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707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паковання</w:t>
      </w:r>
      <w:r w:rsidRPr="00707EB4">
        <w:rPr>
          <w:rFonts w:ascii="Times New Roman" w:hAnsi="Times New Roman" w:cs="Times New Roman"/>
          <w:sz w:val="28"/>
          <w:szCs w:val="28"/>
        </w:rPr>
        <w:t xml:space="preserve"> набули більшого поширення. Одним з найяскравіших прикладів стала вироблялася для американських солдатів етілцеллюлозная фляга з кришкою, що загвинчується. У пластмасові ємності пакувалася зброя, медикаменти та продукти. </w:t>
      </w:r>
    </w:p>
    <w:p w:rsidR="00615289" w:rsidRPr="00707EB4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sz w:val="28"/>
          <w:szCs w:val="28"/>
        </w:rPr>
        <w:t>Паковання для лікарських засоб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07EB4">
        <w:rPr>
          <w:rFonts w:ascii="Times New Roman" w:hAnsi="Times New Roman" w:cs="Times New Roman"/>
          <w:sz w:val="28"/>
          <w:szCs w:val="28"/>
        </w:rPr>
        <w:t>в з'явилися також під час другої світової війни. Після перемоги союзників пластмасов</w:t>
      </w:r>
      <w:r>
        <w:rPr>
          <w:rFonts w:ascii="Times New Roman" w:hAnsi="Times New Roman" w:cs="Times New Roman"/>
          <w:sz w:val="28"/>
          <w:szCs w:val="28"/>
          <w:lang w:val="uk-UA"/>
        </w:rPr>
        <w:t>е паковання</w:t>
      </w:r>
      <w:r w:rsidRPr="00707EB4">
        <w:rPr>
          <w:rFonts w:ascii="Times New Roman" w:hAnsi="Times New Roman" w:cs="Times New Roman"/>
          <w:sz w:val="28"/>
          <w:szCs w:val="28"/>
        </w:rPr>
        <w:t xml:space="preserve"> поступово стала входити в життя мирних громадян по обидві сторони океану.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Промислове виробництво скляної тари почалося з винаходом пресованого скла. Відбулося це в 1824 році. </w:t>
      </w:r>
    </w:p>
    <w:p w:rsidR="00615289" w:rsidRPr="00707EB4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t>А в кінці XIX століття, завдяки американському інженерові Майклу Оуенсу і його машині для виготовлення пляшок, виробництво склотари стало автоматизованим. До 1920 року в Сполучених Штатах працювало більше 200 машин Оуенса.</w:t>
      </w:r>
      <w:r w:rsidRPr="00675197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Скляна банка вперше з'явилася на початку XIX століття, коли шотландцеві </w:t>
      </w:r>
      <w:r w:rsidRPr="00707EB4">
        <w:rPr>
          <w:rFonts w:ascii="Times New Roman" w:hAnsi="Times New Roman" w:cs="Times New Roman"/>
          <w:bCs/>
          <w:iCs/>
          <w:sz w:val="28"/>
          <w:szCs w:val="28"/>
          <w:lang w:eastAsia="uk-UA"/>
        </w:rPr>
        <w:t>Дженту Кейлеру</w:t>
      </w:r>
      <w:r w:rsidRPr="00707EB4">
        <w:rPr>
          <w:rFonts w:ascii="Times New Roman" w:hAnsi="Times New Roman" w:cs="Times New Roman"/>
          <w:bCs/>
          <w:i/>
          <w:iCs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прийшло в голову</w:t>
      </w:r>
      <w:r w:rsidRPr="00707EB4">
        <w:rPr>
          <w:rFonts w:ascii="Times New Roman" w:hAnsi="Times New Roman" w:cs="Times New Roman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фасувати свій апельсиновий джем в широкогорлые скляні глеки. Гвинтова кришка, винайдена в 1872 році, зробила вживання банок і пляшок набагато зручніше. А запатентованою </w:t>
      </w:r>
      <w:r w:rsidRPr="00707EB4">
        <w:rPr>
          <w:rFonts w:ascii="Times New Roman" w:hAnsi="Times New Roman" w:cs="Times New Roman"/>
          <w:bCs/>
          <w:iCs/>
          <w:sz w:val="28"/>
          <w:szCs w:val="28"/>
          <w:lang w:eastAsia="uk-UA"/>
        </w:rPr>
        <w:lastRenderedPageBreak/>
        <w:t xml:space="preserve">Уїльямом Пейнтером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в 1892 році металевій кронен-пробке, ми зобов'язані появою всесвітньо відомого пива «</w:t>
      </w:r>
      <w:r w:rsidRPr="00707EB4">
        <w:rPr>
          <w:rFonts w:ascii="Times New Roman" w:hAnsi="Times New Roman" w:cs="Times New Roman"/>
          <w:bCs/>
          <w:iCs/>
          <w:sz w:val="28"/>
          <w:szCs w:val="28"/>
          <w:lang w:eastAsia="uk-UA"/>
        </w:rPr>
        <w:t>Budweiser».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 xml:space="preserve">Поліетилентерефталат (ПЕТ), вперше отриманий в 1941 році англійськими хіміками Вінфілд і Діксоном,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метою пакування </w:t>
      </w:r>
      <w:r w:rsidRPr="00707EB4">
        <w:rPr>
          <w:rFonts w:ascii="Times New Roman" w:hAnsi="Times New Roman" w:cs="Times New Roman"/>
          <w:sz w:val="28"/>
          <w:szCs w:val="28"/>
        </w:rPr>
        <w:t>почав використовуватися лише на початку 60-х років. З ПЕТ в ці роки стали виготовляти тканини для мішків і м'яких контейнерів, розтягуються і липкі стрічки, неорієнтовані і орієнтовані плівки, а потім і гнучкі матеріали для термоформування. В кінці 70-х рр. фахівці фірми «Du Pont Company» (США) навчилися робити з ПЕТ «преформи» і видувати з них пляшки.</w:t>
      </w:r>
    </w:p>
    <w:p w:rsidR="00615289" w:rsidRPr="00707EB4" w:rsidRDefault="00615289" w:rsidP="006152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</w:p>
    <w:p w:rsidR="00615289" w:rsidRPr="00EF3AFD" w:rsidRDefault="00615289" w:rsidP="006152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</w:pPr>
      <w:r w:rsidRPr="00707E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Класифікація </w:t>
      </w:r>
      <w:r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готових лікарських засобів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t>У виробництві ГЛ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З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прийнята наступна класифікація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паковання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: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>Первинн</w:t>
      </w:r>
      <w:r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>е паковання</w:t>
      </w:r>
      <w:r w:rsidRPr="00707EB4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ндив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дуальн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або споживч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, в як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ому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є безпосередній контакт вмісту з матеріалом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паковання (рис. 52)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</w:p>
    <w:p w:rsidR="00615289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Вона призначена для створення необхідних умов, що забезпечують тривале збереження, увязненій в ній лікарської форми. 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t>Первинн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им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пакованням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може бути флакон з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закупорювальним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засобом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(кришкою, пробкою)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, ампула, туба з бушоном, контурн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е паковання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тощо. 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>Вторинн</w:t>
      </w:r>
      <w:r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>е</w:t>
      </w:r>
      <w:r w:rsidRPr="00707EB4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,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яке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призначен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для захисту первинн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огог паковання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(їх збереженню)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для докладнішого комплексу інформативних відомостей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(рис. 5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3</w:t>
      </w:r>
      <w:r>
        <w:rPr>
          <w:rFonts w:ascii="Times New Roman" w:hAnsi="Times New Roman" w:cs="Times New Roman"/>
          <w:sz w:val="28"/>
          <w:szCs w:val="28"/>
          <w:lang w:eastAsia="uk-UA"/>
        </w:rPr>
        <w:t>)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</w:p>
    <w:p w:rsidR="00615289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t>Так, наприклад, останн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м часом на вторинн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ому пакованні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друкується текст листка-вкладиша на застосування л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ків. Вторинн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е паковання дозволяє здійснювати найбільш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прост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и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зручний обл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к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, а також контролювати лікарські препарати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</w:p>
    <w:p w:rsidR="00615289" w:rsidRPr="009254FD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t>Як вторинн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е паковання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застосовують картонн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або пол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мерн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пачки, коробки. У ряд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випадків вторинн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створює додаткову герметизац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ю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882553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захист первинн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ого паковання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від впл</w:t>
      </w:r>
      <w:r>
        <w:rPr>
          <w:rFonts w:ascii="Times New Roman" w:hAnsi="Times New Roman" w:cs="Times New Roman"/>
          <w:sz w:val="28"/>
          <w:szCs w:val="28"/>
          <w:lang w:eastAsia="uk-UA"/>
        </w:rPr>
        <w:t>иву зовнішніх чинник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>
        <w:rPr>
          <w:rFonts w:ascii="Times New Roman" w:hAnsi="Times New Roman" w:cs="Times New Roman"/>
          <w:sz w:val="28"/>
          <w:szCs w:val="28"/>
          <w:lang w:eastAsia="uk-UA"/>
        </w:rPr>
        <w:t>в. Вторинн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е паковання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також в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днос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и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ться до споживчих.</w:t>
      </w:r>
    </w:p>
    <w:p w:rsidR="00615289" w:rsidRPr="009254FD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5040"/>
      </w:tblGrid>
      <w:tr w:rsidR="00615289" w:rsidRPr="00707EB4" w:rsidTr="00404800">
        <w:trPr>
          <w:trHeight w:val="3318"/>
        </w:trPr>
        <w:tc>
          <w:tcPr>
            <w:tcW w:w="4680" w:type="dxa"/>
            <w:tcBorders>
              <w:bottom w:val="single" w:sz="4" w:space="0" w:color="auto"/>
            </w:tcBorders>
          </w:tcPr>
          <w:p w:rsidR="00615289" w:rsidRPr="00707EB4" w:rsidRDefault="00615289" w:rsidP="004048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46020" cy="2117725"/>
                  <wp:effectExtent l="0" t="0" r="0" b="0"/>
                  <wp:docPr id="22" name="Рисунок 22" descr="9K76AXCAIVMY6GCAAY1VMECA68QS2VCASHSZMOCAJK59Q0CA8YQZL2CAFRASU2CA6CWS34CACYH6EKCAIB429PCAVLH16FCALRG3DOCA3KPWVWCAAQQAYMCA36E5XACAA25U6YCAT84GHVCAJZW9ZSCAPRZF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9K76AXCAIVMY6GCAAY1VMECA68QS2VCASHSZMOCAJK59Q0CA8YQZL2CAFRASU2CA6CWS34CACYH6EKCAIB429PCAVLH16FCALRG3DOCA3KPWVWCAAQQAYMCA36E5XACAA25U6YCAT84GHVCAJZW9ZSCAPRZF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11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615289" w:rsidRPr="00707EB4" w:rsidRDefault="00615289" w:rsidP="004048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707E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45920" cy="2117725"/>
                  <wp:effectExtent l="0" t="0" r="0" b="0"/>
                  <wp:docPr id="21" name="Рисунок 21" descr="&amp;Kcy;&amp;ocy;&amp;rcy;&amp;ocy;&amp;bcy;&amp;kcy;&amp;icy; &amp;dcy;&amp;lcy;&amp;yacy; &amp;fcy;&amp;lcy;&amp;acy;&amp;kcy;&amp;ocy;&amp;n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&amp;Kcy;&amp;ocy;&amp;rcy;&amp;ocy;&amp;bcy;&amp;kcy;&amp;icy; &amp;dcy;&amp;lcy;&amp;yacy; &amp;fcy;&amp;lcy;&amp;acy;&amp;kcy;&amp;ocy;&amp;n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11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289" w:rsidRPr="00707EB4" w:rsidTr="00404800">
        <w:trPr>
          <w:trHeight w:val="555"/>
        </w:trPr>
        <w:tc>
          <w:tcPr>
            <w:tcW w:w="4680" w:type="dxa"/>
            <w:tcBorders>
              <w:left w:val="nil"/>
              <w:bottom w:val="nil"/>
              <w:right w:val="nil"/>
            </w:tcBorders>
          </w:tcPr>
          <w:p w:rsidR="00615289" w:rsidRPr="00707EB4" w:rsidRDefault="00615289" w:rsidP="004048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Рис. </w:t>
            </w: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2</w:t>
            </w: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. Первинн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е</w:t>
            </w: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паковання</w:t>
            </w: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(блістер)</w:t>
            </w:r>
          </w:p>
          <w:p w:rsidR="00615289" w:rsidRPr="00707EB4" w:rsidRDefault="00615289" w:rsidP="004048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0" w:type="dxa"/>
            <w:tcBorders>
              <w:left w:val="nil"/>
              <w:bottom w:val="nil"/>
              <w:right w:val="nil"/>
            </w:tcBorders>
          </w:tcPr>
          <w:p w:rsidR="00615289" w:rsidRPr="00707EB4" w:rsidRDefault="00615289" w:rsidP="004048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Рис.</w:t>
            </w: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5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3</w:t>
            </w: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. Вторинн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е паковання</w:t>
            </w: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(пачка)</w:t>
            </w:r>
          </w:p>
        </w:tc>
      </w:tr>
    </w:tbl>
    <w:p w:rsidR="00615289" w:rsidRPr="001F10E1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eastAsia="uk-UA"/>
        </w:rPr>
      </w:pP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>Групов</w:t>
      </w:r>
      <w:r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>е</w:t>
      </w:r>
      <w:r w:rsidRPr="00707EB4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(або бло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чне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) є групою первинн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ого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або вторинн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ого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і формується в машинах або автоматах при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пакованн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і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продукції в термоусадочную плівку, папір,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паперові пакети або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картонні коробки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(рис.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54</w:t>
      </w:r>
      <w:r>
        <w:rPr>
          <w:rFonts w:ascii="Times New Roman" w:hAnsi="Times New Roman" w:cs="Times New Roman"/>
          <w:sz w:val="28"/>
          <w:szCs w:val="28"/>
          <w:lang w:eastAsia="uk-UA"/>
        </w:rPr>
        <w:t>)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615289" w:rsidRPr="00707EB4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>Транспортн</w:t>
      </w:r>
      <w:r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>е</w:t>
      </w:r>
      <w:r w:rsidRPr="00707EB4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– це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, в як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й продукція доставляється до місць розпод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лу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реал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зації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(рис.5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5</w:t>
      </w:r>
      <w:r>
        <w:rPr>
          <w:rFonts w:ascii="Times New Roman" w:hAnsi="Times New Roman" w:cs="Times New Roman"/>
          <w:sz w:val="28"/>
          <w:szCs w:val="28"/>
          <w:lang w:eastAsia="uk-UA"/>
        </w:rPr>
        <w:t>)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5040"/>
      </w:tblGrid>
      <w:tr w:rsidR="00615289" w:rsidRPr="00707EB4" w:rsidTr="00404800">
        <w:trPr>
          <w:trHeight w:val="2601"/>
        </w:trPr>
        <w:tc>
          <w:tcPr>
            <w:tcW w:w="4680" w:type="dxa"/>
            <w:tcBorders>
              <w:bottom w:val="single" w:sz="4" w:space="0" w:color="auto"/>
            </w:tcBorders>
          </w:tcPr>
          <w:p w:rsidR="00615289" w:rsidRPr="00707EB4" w:rsidRDefault="00615289" w:rsidP="004048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57500" cy="2041525"/>
                  <wp:effectExtent l="19050" t="19050" r="19050" b="15875"/>
                  <wp:docPr id="20" name="Рисунок 20" descr="26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6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4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615289" w:rsidRPr="00707EB4" w:rsidRDefault="00615289" w:rsidP="004048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7995" cy="2041525"/>
                  <wp:effectExtent l="19050" t="19050" r="20955" b="15875"/>
                  <wp:docPr id="19" name="Рисунок 19" descr="ANd9GcR5zUnKZK6gEVx3yPWrptZ0QObBX4gh95eH2lOCmmXz45sMsX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Nd9GcR5zUnKZK6gEVx3yPWrptZ0QObBX4gh95eH2lOCmmXz45sMsX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204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289" w:rsidRPr="00707EB4" w:rsidTr="00404800">
        <w:trPr>
          <w:trHeight w:val="453"/>
        </w:trPr>
        <w:tc>
          <w:tcPr>
            <w:tcW w:w="4680" w:type="dxa"/>
            <w:tcBorders>
              <w:left w:val="nil"/>
              <w:bottom w:val="nil"/>
              <w:right w:val="nil"/>
            </w:tcBorders>
          </w:tcPr>
          <w:p w:rsidR="00615289" w:rsidRPr="00707EB4" w:rsidRDefault="00615289" w:rsidP="004048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Рис. </w:t>
            </w: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4</w:t>
            </w: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. Групов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е</w:t>
            </w: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паковання</w:t>
            </w:r>
          </w:p>
          <w:p w:rsidR="00615289" w:rsidRPr="00707EB4" w:rsidRDefault="00615289" w:rsidP="004048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0" w:type="dxa"/>
            <w:tcBorders>
              <w:left w:val="nil"/>
              <w:bottom w:val="nil"/>
              <w:right w:val="nil"/>
            </w:tcBorders>
          </w:tcPr>
          <w:p w:rsidR="00615289" w:rsidRPr="00707EB4" w:rsidRDefault="00615289" w:rsidP="004048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       Рис. </w:t>
            </w: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5</w:t>
            </w: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. Транспортн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е паковання</w:t>
            </w:r>
          </w:p>
        </w:tc>
      </w:tr>
    </w:tbl>
    <w:p w:rsidR="00615289" w:rsidRDefault="00615289" w:rsidP="00615289">
      <w:pPr>
        <w:shd w:val="clear" w:color="auto" w:fill="FFFFFF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5289" w:rsidRPr="00707EB4" w:rsidRDefault="00615289" w:rsidP="00615289">
      <w:pPr>
        <w:shd w:val="clear" w:color="auto" w:fill="FFFFFF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EB4">
        <w:rPr>
          <w:rFonts w:ascii="Times New Roman" w:hAnsi="Times New Roman" w:cs="Times New Roman"/>
          <w:b/>
          <w:sz w:val="28"/>
          <w:szCs w:val="28"/>
        </w:rPr>
        <w:t>Види паковання для різних лікарських форм</w:t>
      </w:r>
    </w:p>
    <w:p w:rsidR="00615289" w:rsidRPr="00707EB4" w:rsidRDefault="00615289" w:rsidP="00615289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696">
        <w:rPr>
          <w:rFonts w:ascii="Times New Roman" w:hAnsi="Times New Roman" w:cs="Times New Roman"/>
          <w:b/>
          <w:i/>
          <w:sz w:val="28"/>
          <w:szCs w:val="28"/>
        </w:rPr>
        <w:t>Рідкі і в'язкі лікарські засоби</w:t>
      </w:r>
      <w:r w:rsidRPr="00707EB4">
        <w:rPr>
          <w:rFonts w:ascii="Times New Roman" w:hAnsi="Times New Roman" w:cs="Times New Roman"/>
          <w:sz w:val="28"/>
          <w:szCs w:val="28"/>
        </w:rPr>
        <w:t xml:space="preserve"> вимагають застосування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паковання</w:t>
      </w:r>
      <w:r w:rsidRPr="00707EB4">
        <w:rPr>
          <w:rFonts w:ascii="Times New Roman" w:hAnsi="Times New Roman" w:cs="Times New Roman"/>
          <w:sz w:val="28"/>
          <w:szCs w:val="28"/>
        </w:rPr>
        <w:t xml:space="preserve">, що забезпечують відмірювання точної дози. В основному, використовується скляна тара, наприклад: флакони з склодроту і скломаси з гвинтовою горловиною, пляшки тощо. </w:t>
      </w:r>
    </w:p>
    <w:p w:rsidR="00615289" w:rsidRPr="00707EB4" w:rsidRDefault="00615289" w:rsidP="00615289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lastRenderedPageBreak/>
        <w:t>Для дозування застосову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707EB4">
        <w:rPr>
          <w:rFonts w:ascii="Times New Roman" w:hAnsi="Times New Roman" w:cs="Times New Roman"/>
          <w:sz w:val="28"/>
          <w:szCs w:val="28"/>
        </w:rPr>
        <w:t xml:space="preserve">ться </w:t>
      </w:r>
      <w:r>
        <w:rPr>
          <w:rFonts w:ascii="Times New Roman" w:hAnsi="Times New Roman" w:cs="Times New Roman"/>
          <w:sz w:val="28"/>
          <w:szCs w:val="28"/>
          <w:lang w:val="uk-UA"/>
        </w:rPr>
        <w:t>паковання</w:t>
      </w:r>
      <w:r w:rsidRPr="00707E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яке </w:t>
      </w:r>
      <w:r w:rsidRPr="00707EB4">
        <w:rPr>
          <w:rFonts w:ascii="Times New Roman" w:hAnsi="Times New Roman" w:cs="Times New Roman"/>
          <w:sz w:val="28"/>
          <w:szCs w:val="28"/>
        </w:rPr>
        <w:t>оснащен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 </w:t>
      </w:r>
      <w:r w:rsidRPr="00707EB4">
        <w:rPr>
          <w:rFonts w:ascii="Times New Roman" w:hAnsi="Times New Roman" w:cs="Times New Roman"/>
          <w:sz w:val="28"/>
          <w:szCs w:val="28"/>
        </w:rPr>
        <w:t xml:space="preserve">засобами дозування (вимірювальні ложечки або мензурки-стаканчики для великих доз і крапельниці для малих доз).  </w:t>
      </w:r>
    </w:p>
    <w:p w:rsidR="00615289" w:rsidRPr="00707EB4" w:rsidRDefault="00615289" w:rsidP="00615289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Особливе значення набуває точн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сть дозування при використанні сильнодіючих серцевих препаратів, крапель очних, для носа, вух і т.д. Для краплинного дозування призначен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тюбики-крапельниці з поліетилену, в основному застосовуються для очних препаратів. </w:t>
      </w:r>
    </w:p>
    <w:p w:rsidR="00615289" w:rsidRPr="00707EB4" w:rsidRDefault="00615289" w:rsidP="00615289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Пристрої крапельного дозування поділяються на два види: 1) пристрої для вільного крапельного дозування, з яких ЛЗ мимов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льно випливає у вигляді крапель, які в свою чергу поділяються на крапельниці з боковим краплеутворення і центральним каплеообразованіем (забезпечують високу точність дозування); 2) пристрої для примусового крапельного дозування, з яких ЛC випливає у вигляді крапель при натисканні пальцями на еластичний корпус крапельниці.</w:t>
      </w:r>
    </w:p>
    <w:p w:rsidR="00615289" w:rsidRDefault="00615289" w:rsidP="00615289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6696">
        <w:rPr>
          <w:rFonts w:ascii="Times New Roman" w:hAnsi="Times New Roman" w:cs="Times New Roman"/>
          <w:b/>
          <w:i/>
          <w:sz w:val="28"/>
          <w:szCs w:val="28"/>
        </w:rPr>
        <w:t>Ін'єкційні розчини</w:t>
      </w:r>
      <w:r w:rsidRPr="00A56696">
        <w:rPr>
          <w:rFonts w:ascii="Times New Roman" w:hAnsi="Times New Roman" w:cs="Times New Roman"/>
          <w:sz w:val="28"/>
          <w:szCs w:val="28"/>
        </w:rPr>
        <w:t xml:space="preserve"> найчастіше </w:t>
      </w:r>
      <w:r>
        <w:rPr>
          <w:rFonts w:ascii="Times New Roman" w:hAnsi="Times New Roman" w:cs="Times New Roman"/>
          <w:sz w:val="28"/>
          <w:szCs w:val="28"/>
          <w:lang w:val="uk-UA"/>
        </w:rPr>
        <w:t>пакують</w:t>
      </w:r>
      <w:r w:rsidRPr="00A56696">
        <w:rPr>
          <w:rFonts w:ascii="Times New Roman" w:hAnsi="Times New Roman" w:cs="Times New Roman"/>
          <w:sz w:val="28"/>
          <w:szCs w:val="28"/>
        </w:rPr>
        <w:t xml:space="preserve"> в склян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56696">
        <w:rPr>
          <w:rFonts w:ascii="Times New Roman" w:hAnsi="Times New Roman" w:cs="Times New Roman"/>
          <w:sz w:val="28"/>
          <w:szCs w:val="28"/>
        </w:rPr>
        <w:t xml:space="preserve"> ампули або спеціальні полімерні (пол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56696">
        <w:rPr>
          <w:rFonts w:ascii="Times New Roman" w:hAnsi="Times New Roman" w:cs="Times New Roman"/>
          <w:sz w:val="28"/>
          <w:szCs w:val="28"/>
        </w:rPr>
        <w:t>етиленов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56696">
        <w:rPr>
          <w:rFonts w:ascii="Times New Roman" w:hAnsi="Times New Roman" w:cs="Times New Roman"/>
          <w:sz w:val="28"/>
          <w:szCs w:val="28"/>
        </w:rPr>
        <w:t xml:space="preserve">) контейнери. В </w:t>
      </w:r>
      <w:r>
        <w:rPr>
          <w:rFonts w:ascii="Times New Roman" w:hAnsi="Times New Roman" w:cs="Times New Roman"/>
          <w:sz w:val="28"/>
          <w:szCs w:val="28"/>
          <w:lang w:val="uk-UA"/>
        </w:rPr>
        <w:t>паковання</w:t>
      </w:r>
      <w:r w:rsidRPr="00A56696">
        <w:rPr>
          <w:rFonts w:ascii="Times New Roman" w:hAnsi="Times New Roman" w:cs="Times New Roman"/>
          <w:sz w:val="28"/>
          <w:szCs w:val="28"/>
        </w:rPr>
        <w:t xml:space="preserve"> з ампулами укладають спеціальні пилки-скарифікатори, а на ампулі роблять невелике звуження або відзначають червоним або іншим кольором смугу напруженого скла (з ділянкою більш крихким по відношенню до сус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56696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56696">
        <w:rPr>
          <w:rFonts w:ascii="Times New Roman" w:hAnsi="Times New Roman" w:cs="Times New Roman"/>
          <w:sz w:val="28"/>
          <w:szCs w:val="28"/>
        </w:rPr>
        <w:t xml:space="preserve">х).  </w:t>
      </w:r>
    </w:p>
    <w:p w:rsidR="00615289" w:rsidRPr="009E4710" w:rsidRDefault="00615289" w:rsidP="00615289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56696">
        <w:rPr>
          <w:rFonts w:ascii="Times New Roman" w:hAnsi="Times New Roman" w:cs="Times New Roman"/>
          <w:sz w:val="28"/>
          <w:szCs w:val="28"/>
        </w:rPr>
        <w:t>ноземні фірми застосовують широкогорлі ампули з конічним переходом до капіляр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56696">
        <w:rPr>
          <w:rFonts w:ascii="Times New Roman" w:hAnsi="Times New Roman" w:cs="Times New Roman"/>
          <w:sz w:val="28"/>
          <w:szCs w:val="28"/>
        </w:rPr>
        <w:t xml:space="preserve"> і наносять неглибоку кільцеву канавку (поглиблення), яка служить для фіксації пилки при нанесенні ризики або надрізу. В останні роки знаходять застосування ампули, виготовлені з полімерних матер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56696"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56696">
        <w:rPr>
          <w:rFonts w:ascii="Times New Roman" w:hAnsi="Times New Roman" w:cs="Times New Roman"/>
          <w:sz w:val="28"/>
          <w:szCs w:val="28"/>
        </w:rPr>
        <w:t>в, але тут виникають проблеми, пов'язані із сумісністю пластмас з розчином</w:t>
      </w:r>
      <w:r w:rsidRPr="00A566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6696">
        <w:rPr>
          <w:rFonts w:ascii="Times New Roman" w:hAnsi="Times New Roman" w:cs="Times New Roman"/>
          <w:sz w:val="28"/>
          <w:szCs w:val="28"/>
        </w:rPr>
        <w:t xml:space="preserve">лікарської речовини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56696">
        <w:rPr>
          <w:rFonts w:ascii="Times New Roman" w:hAnsi="Times New Roman" w:cs="Times New Roman"/>
          <w:sz w:val="28"/>
          <w:szCs w:val="28"/>
        </w:rPr>
        <w:t xml:space="preserve"> терм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56696">
        <w:rPr>
          <w:rFonts w:ascii="Times New Roman" w:hAnsi="Times New Roman" w:cs="Times New Roman"/>
          <w:sz w:val="28"/>
          <w:szCs w:val="28"/>
        </w:rPr>
        <w:t>нами придатності цих ампул. Для вторинно</w:t>
      </w:r>
      <w:r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A566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паковання</w:t>
      </w:r>
      <w:r w:rsidRPr="00A56696">
        <w:rPr>
          <w:rFonts w:ascii="Times New Roman" w:hAnsi="Times New Roman" w:cs="Times New Roman"/>
          <w:sz w:val="28"/>
          <w:szCs w:val="28"/>
        </w:rPr>
        <w:t xml:space="preserve"> ампул використовують картонні коробки з кришкою, пачки, контурн</w:t>
      </w:r>
      <w:r>
        <w:rPr>
          <w:rFonts w:ascii="Times New Roman" w:hAnsi="Times New Roman" w:cs="Times New Roman"/>
          <w:sz w:val="28"/>
          <w:szCs w:val="28"/>
          <w:lang w:val="uk-UA"/>
        </w:rPr>
        <w:t>о-чарункове паковання</w:t>
      </w:r>
      <w:r w:rsidRPr="00A56696">
        <w:rPr>
          <w:rFonts w:ascii="Times New Roman" w:hAnsi="Times New Roman" w:cs="Times New Roman"/>
          <w:sz w:val="28"/>
          <w:szCs w:val="28"/>
        </w:rPr>
        <w:t>. Для фіксації ампул в картонній тарі передбачені спеціал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56696">
        <w:rPr>
          <w:rFonts w:ascii="Times New Roman" w:hAnsi="Times New Roman" w:cs="Times New Roman"/>
          <w:sz w:val="28"/>
          <w:szCs w:val="28"/>
        </w:rPr>
        <w:t>ьні вкладиші, в контурній тар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56696">
        <w:rPr>
          <w:rFonts w:ascii="Times New Roman" w:hAnsi="Times New Roman" w:cs="Times New Roman"/>
          <w:sz w:val="28"/>
          <w:szCs w:val="28"/>
        </w:rPr>
        <w:t xml:space="preserve"> - осередки спец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56696">
        <w:rPr>
          <w:rFonts w:ascii="Times New Roman" w:hAnsi="Times New Roman" w:cs="Times New Roman"/>
          <w:sz w:val="28"/>
          <w:szCs w:val="28"/>
        </w:rPr>
        <w:t>альної форми.</w:t>
      </w:r>
    </w:p>
    <w:p w:rsidR="00615289" w:rsidRDefault="00615289" w:rsidP="00615289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4710">
        <w:rPr>
          <w:rFonts w:ascii="Times New Roman" w:hAnsi="Times New Roman" w:cs="Times New Roman"/>
          <w:b/>
          <w:i/>
          <w:sz w:val="28"/>
          <w:szCs w:val="28"/>
        </w:rPr>
        <w:t>Мазі,</w:t>
      </w:r>
      <w:r w:rsidRPr="009E4710">
        <w:rPr>
          <w:rFonts w:ascii="Times New Roman" w:hAnsi="Times New Roman" w:cs="Times New Roman"/>
          <w:sz w:val="28"/>
          <w:szCs w:val="28"/>
        </w:rPr>
        <w:t xml:space="preserve"> в даний час, випускають в основному в алюмінієвих тубах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E7F49">
        <w:rPr>
          <w:rFonts w:ascii="Times New Roman" w:hAnsi="Times New Roman" w:cs="Times New Roman"/>
          <w:sz w:val="28"/>
          <w:szCs w:val="28"/>
        </w:rPr>
        <w:t xml:space="preserve"> </w:t>
      </w:r>
      <w:r w:rsidRPr="009E4710">
        <w:rPr>
          <w:rFonts w:ascii="Times New Roman" w:hAnsi="Times New Roman" w:cs="Times New Roman"/>
          <w:sz w:val="28"/>
          <w:szCs w:val="28"/>
        </w:rPr>
        <w:lastRenderedPageBreak/>
        <w:t>склотар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E4710">
        <w:rPr>
          <w:rFonts w:ascii="Times New Roman" w:hAnsi="Times New Roman" w:cs="Times New Roman"/>
          <w:sz w:val="28"/>
          <w:szCs w:val="28"/>
        </w:rPr>
        <w:t xml:space="preserve"> (використовують банки з скломаси з гвинтовою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E4710">
        <w:rPr>
          <w:rFonts w:ascii="Times New Roman" w:hAnsi="Times New Roman" w:cs="Times New Roman"/>
          <w:sz w:val="28"/>
          <w:szCs w:val="28"/>
        </w:rPr>
        <w:t xml:space="preserve"> трикутної горловиною, банки з дрота).Туби алюмінієві виготовляють у двох варіантах: звичайні і з подовженим носиком. Внутрішня поверхня туб покрита захисним шаром лаку, а зовнішня - декоративної стійкою емаллю, на яку наносять маркування.</w:t>
      </w:r>
      <w:r w:rsidRPr="009E47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15289" w:rsidRDefault="00615289" w:rsidP="00615289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4710">
        <w:rPr>
          <w:rFonts w:ascii="Times New Roman" w:hAnsi="Times New Roman" w:cs="Times New Roman"/>
          <w:b/>
          <w:bCs/>
          <w:i/>
          <w:sz w:val="28"/>
          <w:szCs w:val="28"/>
        </w:rPr>
        <w:t>Для ГЛЗ</w:t>
      </w:r>
      <w:r w:rsidRPr="009E471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9E4710">
        <w:rPr>
          <w:rFonts w:ascii="Times New Roman" w:hAnsi="Times New Roman" w:cs="Times New Roman"/>
          <w:bCs/>
          <w:sz w:val="28"/>
          <w:szCs w:val="28"/>
        </w:rPr>
        <w:t>що знаходяться п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9E4710">
        <w:rPr>
          <w:rFonts w:ascii="Times New Roman" w:hAnsi="Times New Roman" w:cs="Times New Roman"/>
          <w:bCs/>
          <w:sz w:val="28"/>
          <w:szCs w:val="28"/>
        </w:rPr>
        <w:t>д тиском, в якост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9E4710">
        <w:rPr>
          <w:rFonts w:ascii="Times New Roman" w:hAnsi="Times New Roman" w:cs="Times New Roman"/>
          <w:bCs/>
          <w:sz w:val="28"/>
          <w:szCs w:val="28"/>
        </w:rPr>
        <w:t xml:space="preserve"> тари використовують в основному балони металев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9E4710">
        <w:rPr>
          <w:rFonts w:ascii="Times New Roman" w:hAnsi="Times New Roman" w:cs="Times New Roman"/>
          <w:bCs/>
          <w:sz w:val="28"/>
          <w:szCs w:val="28"/>
        </w:rPr>
        <w:t xml:space="preserve"> або скляні (з скломаси) з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9E4710">
        <w:rPr>
          <w:rFonts w:ascii="Times New Roman" w:hAnsi="Times New Roman" w:cs="Times New Roman"/>
          <w:bCs/>
          <w:sz w:val="28"/>
          <w:szCs w:val="28"/>
        </w:rPr>
        <w:t xml:space="preserve"> спец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9E4710">
        <w:rPr>
          <w:rFonts w:ascii="Times New Roman" w:hAnsi="Times New Roman" w:cs="Times New Roman"/>
          <w:bCs/>
          <w:sz w:val="28"/>
          <w:szCs w:val="28"/>
        </w:rPr>
        <w:t xml:space="preserve">альним полімерним покриттям.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Закупорювальними</w:t>
      </w:r>
      <w:r w:rsidRPr="009E4710">
        <w:rPr>
          <w:rFonts w:ascii="Times New Roman" w:hAnsi="Times New Roman" w:cs="Times New Roman"/>
          <w:bCs/>
          <w:sz w:val="28"/>
          <w:szCs w:val="28"/>
        </w:rPr>
        <w:t xml:space="preserve"> засобами є кошти з додатковими </w:t>
      </w:r>
      <w:r w:rsidRPr="009E4710">
        <w:rPr>
          <w:rFonts w:ascii="Times New Roman" w:hAnsi="Times New Roman" w:cs="Times New Roman"/>
          <w:sz w:val="28"/>
          <w:szCs w:val="28"/>
        </w:rPr>
        <w:t>функціональними пристосуваннями (дозаторами, розпилювачами тощо), як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E4710">
        <w:rPr>
          <w:rFonts w:ascii="Times New Roman" w:hAnsi="Times New Roman" w:cs="Times New Roman"/>
          <w:sz w:val="28"/>
          <w:szCs w:val="28"/>
        </w:rPr>
        <w:t xml:space="preserve"> герметично закріплюються спочатку на горловині тари.</w:t>
      </w:r>
      <w:r w:rsidRPr="009E47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615289" w:rsidRDefault="00615289" w:rsidP="00615289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4710">
        <w:rPr>
          <w:rFonts w:ascii="Times New Roman" w:hAnsi="Times New Roman" w:cs="Times New Roman"/>
          <w:b/>
          <w:i/>
          <w:sz w:val="28"/>
          <w:szCs w:val="28"/>
        </w:rPr>
        <w:t>Тверді лікарські форми</w:t>
      </w:r>
      <w:r w:rsidRPr="009E471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E4710">
        <w:rPr>
          <w:rFonts w:ascii="Times New Roman" w:hAnsi="Times New Roman" w:cs="Times New Roman"/>
          <w:sz w:val="28"/>
          <w:szCs w:val="28"/>
        </w:rPr>
        <w:t>Таблетки складають приблизно 70% 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E4710">
        <w:rPr>
          <w:rFonts w:ascii="Times New Roman" w:hAnsi="Times New Roman" w:cs="Times New Roman"/>
          <w:sz w:val="28"/>
          <w:szCs w:val="28"/>
        </w:rPr>
        <w:t xml:space="preserve">д загального випуску готових лікарських засобів. Таблетки </w:t>
      </w:r>
      <w:r>
        <w:rPr>
          <w:rFonts w:ascii="Times New Roman" w:hAnsi="Times New Roman" w:cs="Times New Roman"/>
          <w:sz w:val="28"/>
          <w:szCs w:val="28"/>
          <w:lang w:val="uk-UA"/>
        </w:rPr>
        <w:t>пакуть</w:t>
      </w:r>
      <w:r w:rsidRPr="009E4710">
        <w:rPr>
          <w:rFonts w:ascii="Times New Roman" w:hAnsi="Times New Roman" w:cs="Times New Roman"/>
          <w:sz w:val="28"/>
          <w:szCs w:val="28"/>
        </w:rPr>
        <w:t xml:space="preserve"> в саму р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E4710">
        <w:rPr>
          <w:rFonts w:ascii="Times New Roman" w:hAnsi="Times New Roman" w:cs="Times New Roman"/>
          <w:sz w:val="28"/>
          <w:szCs w:val="28"/>
        </w:rPr>
        <w:t>зну тару, в тому числ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E4710">
        <w:rPr>
          <w:rFonts w:ascii="Times New Roman" w:hAnsi="Times New Roman" w:cs="Times New Roman"/>
          <w:sz w:val="28"/>
          <w:szCs w:val="28"/>
        </w:rPr>
        <w:t xml:space="preserve"> в паперову (конвалют), скляну (банки і флакони), металеву (пробірки, пенали) та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E4710">
        <w:rPr>
          <w:rFonts w:ascii="Times New Roman" w:hAnsi="Times New Roman" w:cs="Times New Roman"/>
          <w:sz w:val="28"/>
          <w:szCs w:val="28"/>
        </w:rPr>
        <w:t>н. Найбільш перспективною вважається контурн</w:t>
      </w:r>
      <w:r>
        <w:rPr>
          <w:rFonts w:ascii="Times New Roman" w:hAnsi="Times New Roman" w:cs="Times New Roman"/>
          <w:sz w:val="28"/>
          <w:szCs w:val="28"/>
          <w:lang w:val="uk-UA"/>
        </w:rPr>
        <w:t>о-</w:t>
      </w:r>
      <w:r w:rsidRPr="009E4710">
        <w:rPr>
          <w:rFonts w:ascii="Times New Roman" w:hAnsi="Times New Roman" w:cs="Times New Roman"/>
          <w:sz w:val="28"/>
          <w:szCs w:val="28"/>
        </w:rPr>
        <w:t xml:space="preserve"> чарунков</w:t>
      </w:r>
      <w:r>
        <w:rPr>
          <w:rFonts w:ascii="Times New Roman" w:hAnsi="Times New Roman" w:cs="Times New Roman"/>
          <w:sz w:val="28"/>
          <w:szCs w:val="28"/>
          <w:lang w:val="uk-UA"/>
        </w:rPr>
        <w:t>е паковання</w:t>
      </w:r>
      <w:r w:rsidRPr="009E4710">
        <w:rPr>
          <w:rFonts w:ascii="Times New Roman" w:hAnsi="Times New Roman" w:cs="Times New Roman"/>
          <w:sz w:val="28"/>
          <w:szCs w:val="28"/>
        </w:rPr>
        <w:t xml:space="preserve"> (блістери).</w:t>
      </w:r>
      <w:r w:rsidRPr="009E47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15289" w:rsidRPr="00707EB4" w:rsidRDefault="00615289" w:rsidP="00615289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Паковання</w:t>
      </w:r>
      <w:r w:rsidRPr="009E4710">
        <w:rPr>
          <w:rFonts w:ascii="Times New Roman" w:hAnsi="Times New Roman" w:cs="Times New Roman"/>
          <w:sz w:val="28"/>
          <w:szCs w:val="28"/>
        </w:rPr>
        <w:t xml:space="preserve"> дозованих порошк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E4710">
        <w:rPr>
          <w:rFonts w:ascii="Times New Roman" w:hAnsi="Times New Roman" w:cs="Times New Roman"/>
          <w:sz w:val="28"/>
          <w:szCs w:val="28"/>
        </w:rPr>
        <w:t>в оснащуються різними по конструкції пристосуваннями для дозованої видач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E4710">
        <w:rPr>
          <w:rFonts w:ascii="Times New Roman" w:hAnsi="Times New Roman" w:cs="Times New Roman"/>
          <w:sz w:val="28"/>
          <w:szCs w:val="28"/>
        </w:rPr>
        <w:t>. В основному вони випускаються іноземними фірмами</w:t>
      </w:r>
      <w:r w:rsidRPr="008E7F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E4710">
        <w:rPr>
          <w:rFonts w:ascii="Times New Roman" w:hAnsi="Times New Roman" w:cs="Times New Roman"/>
          <w:sz w:val="28"/>
          <w:szCs w:val="28"/>
        </w:rPr>
        <w:t xml:space="preserve"> являють собою двокамерну систему, що складається із зовнішнього закритої камери, сполученої з порожниною ємності, в якій розміщений препарат,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E4710">
        <w:rPr>
          <w:rFonts w:ascii="Times New Roman" w:hAnsi="Times New Roman" w:cs="Times New Roman"/>
          <w:sz w:val="28"/>
          <w:szCs w:val="28"/>
        </w:rPr>
        <w:t xml:space="preserve"> внутрішньої дозировочной камери. Камери відокремлені один від одного перегородками, відсікають дозу 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E4710">
        <w:rPr>
          <w:rFonts w:ascii="Times New Roman" w:hAnsi="Times New Roman" w:cs="Times New Roman"/>
          <w:sz w:val="28"/>
          <w:szCs w:val="28"/>
        </w:rPr>
        <w:t>д загального обсягу.</w:t>
      </w:r>
    </w:p>
    <w:p w:rsidR="00615289" w:rsidRPr="00707EB4" w:rsidRDefault="00615289" w:rsidP="00615289">
      <w:pPr>
        <w:rPr>
          <w:rFonts w:ascii="Times New Roman" w:hAnsi="Times New Roman" w:cs="Times New Roman"/>
        </w:rPr>
      </w:pPr>
    </w:p>
    <w:p w:rsidR="00615289" w:rsidRPr="00707EB4" w:rsidRDefault="00615289" w:rsidP="0061528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EB4">
        <w:rPr>
          <w:rFonts w:ascii="Times New Roman" w:hAnsi="Times New Roman" w:cs="Times New Roman"/>
          <w:b/>
          <w:sz w:val="28"/>
          <w:szCs w:val="28"/>
        </w:rPr>
        <w:t>Види сучасно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ї тари ГЛЗ</w:t>
      </w:r>
    </w:p>
    <w:p w:rsidR="00615289" w:rsidRPr="00707EB4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9E4710">
        <w:rPr>
          <w:rFonts w:ascii="Times New Roman" w:hAnsi="Times New Roman" w:cs="Times New Roman"/>
          <w:b/>
          <w:i/>
          <w:sz w:val="28"/>
          <w:szCs w:val="28"/>
          <w:lang w:eastAsia="uk-UA"/>
        </w:rPr>
        <w:t>Блістери</w:t>
      </w:r>
      <w:r w:rsidRPr="00707EB4">
        <w:rPr>
          <w:rFonts w:ascii="Times New Roman" w:hAnsi="Times New Roman" w:cs="Times New Roman"/>
          <w:b/>
          <w:i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>- це прозор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е контурно-чарункове паковання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яке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виконан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е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з полімерної плівки,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має форму подібну до товару. Використовуються у виробництві ліків, основна частина капсул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таблеток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пакуються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тільки таким чином.  Блістери виготовляють з полімерної плівки, яка, як правило, утворює достатньо жорсткий каркас. Завдяки таким властивостям вона захищена від механічних пошкоджень, попадання вологи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забруднень. Блістери проводяться з різних видів плівки, отже,  можна знайти оптимальне рішення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lastRenderedPageBreak/>
        <w:t xml:space="preserve">для товару. Крім всього, сучасна полімерна плівка, з якої проводяться блістери, </w:t>
      </w: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>довговічна, проста і з легкістю переробляється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(рис. 5</w:t>
      </w:r>
      <w:r>
        <w:rPr>
          <w:rFonts w:ascii="Times New Roman" w:hAnsi="Times New Roman" w:cs="Times New Roman"/>
          <w:bCs/>
          <w:sz w:val="28"/>
          <w:szCs w:val="28"/>
          <w:lang w:val="uk-UA" w:eastAsia="uk-UA"/>
        </w:rPr>
        <w:t>6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>)</w:t>
      </w: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>.</w:t>
      </w:r>
    </w:p>
    <w:p w:rsidR="00615289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 w:eastAsia="uk-UA"/>
        </w:rPr>
      </w:pPr>
      <w:r w:rsidRPr="009E4710">
        <w:rPr>
          <w:rFonts w:ascii="Times New Roman" w:hAnsi="Times New Roman" w:cs="Times New Roman"/>
          <w:b/>
          <w:i/>
          <w:sz w:val="28"/>
          <w:szCs w:val="28"/>
          <w:lang w:eastAsia="uk-UA"/>
        </w:rPr>
        <w:t>Карпули</w:t>
      </w:r>
      <w:r w:rsidRPr="00707EB4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.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Карпула складається з прозорого циліндрового корпусу з силіконовим поршнем з одного кінця і силіконовою пробкою і металевим ковпачком з іншого кінця, що розділяється еластичною перегородкою з тонкою серединною частиною на дві камери, в першій камер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знаходиться розчин анестетика без вазоконстриктора, а в друг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й - розчин анестетика з вазоконстриктором. Еластична перегородка розташовується в корпус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карпулы з таким розрахунком, щоб в першій камері містилася достатня кількість розчину для введення 0,1 мл, з урахуванням розчину, що виходить при витискуванн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бульбашок пов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тря, перед ін'єкцією. Технічний результат полягає в зниженні травматичности місцевого ін'єкційного знеболення. </w:t>
      </w: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>Карпульная технологія – стерильність і висока точність дозування при використанні місцевих анестетиков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(рис.5</w:t>
      </w:r>
      <w:r>
        <w:rPr>
          <w:rFonts w:ascii="Times New Roman" w:hAnsi="Times New Roman" w:cs="Times New Roman"/>
          <w:bCs/>
          <w:sz w:val="28"/>
          <w:szCs w:val="28"/>
          <w:lang w:val="uk-UA" w:eastAsia="uk-UA"/>
        </w:rPr>
        <w:t>7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>)</w:t>
      </w: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>.</w:t>
      </w:r>
    </w:p>
    <w:p w:rsidR="00615289" w:rsidRPr="007D32B4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 w:eastAsia="uk-UA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5220"/>
      </w:tblGrid>
      <w:tr w:rsidR="00615289" w:rsidRPr="00707EB4" w:rsidTr="00404800">
        <w:trPr>
          <w:trHeight w:val="3075"/>
        </w:trPr>
        <w:tc>
          <w:tcPr>
            <w:tcW w:w="4680" w:type="dxa"/>
            <w:tcBorders>
              <w:bottom w:val="single" w:sz="4" w:space="0" w:color="auto"/>
            </w:tcBorders>
          </w:tcPr>
          <w:p w:rsidR="00615289" w:rsidRPr="002F7BA4" w:rsidRDefault="00615289" w:rsidP="004048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BA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05125" cy="1752600"/>
                  <wp:effectExtent l="0" t="0" r="9525" b="0"/>
                  <wp:docPr id="9" name="Рисунок 9" descr="img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bottom w:val="single" w:sz="4" w:space="0" w:color="auto"/>
            </w:tcBorders>
          </w:tcPr>
          <w:p w:rsidR="00615289" w:rsidRPr="00707EB4" w:rsidRDefault="00615289" w:rsidP="004048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2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43250" cy="1752600"/>
                  <wp:effectExtent l="0" t="0" r="0" b="0"/>
                  <wp:docPr id="8" name="Рисунок 8" descr="20151113_155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51113_155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289" w:rsidRPr="00707EB4" w:rsidTr="00404800">
        <w:trPr>
          <w:trHeight w:val="453"/>
        </w:trPr>
        <w:tc>
          <w:tcPr>
            <w:tcW w:w="4680" w:type="dxa"/>
            <w:tcBorders>
              <w:left w:val="nil"/>
              <w:bottom w:val="nil"/>
              <w:right w:val="nil"/>
            </w:tcBorders>
          </w:tcPr>
          <w:p w:rsidR="00615289" w:rsidRPr="00707EB4" w:rsidRDefault="00615289" w:rsidP="004048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Рис. </w:t>
            </w: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6</w:t>
            </w: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Блістер</w:t>
            </w:r>
          </w:p>
        </w:tc>
        <w:tc>
          <w:tcPr>
            <w:tcW w:w="5220" w:type="dxa"/>
            <w:tcBorders>
              <w:left w:val="nil"/>
              <w:bottom w:val="nil"/>
              <w:right w:val="nil"/>
            </w:tcBorders>
          </w:tcPr>
          <w:p w:rsidR="00615289" w:rsidRPr="00707EB4" w:rsidRDefault="00615289" w:rsidP="004048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Рис. </w:t>
            </w: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7</w:t>
            </w: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Карпула</w:t>
            </w:r>
          </w:p>
        </w:tc>
      </w:tr>
    </w:tbl>
    <w:p w:rsidR="00615289" w:rsidRPr="007D32B4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 w:eastAsia="uk-UA"/>
        </w:rPr>
      </w:pPr>
    </w:p>
    <w:p w:rsidR="00615289" w:rsidRPr="00BB07AC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9E4710">
        <w:rPr>
          <w:rFonts w:ascii="Times New Roman" w:hAnsi="Times New Roman" w:cs="Times New Roman"/>
          <w:b/>
          <w:bCs/>
          <w:i/>
          <w:sz w:val="28"/>
          <w:szCs w:val="28"/>
          <w:lang w:val="uk-UA" w:eastAsia="uk-UA"/>
        </w:rPr>
        <w:t>Стріп (контурн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 w:eastAsia="uk-UA"/>
        </w:rPr>
        <w:t>е</w:t>
      </w:r>
      <w:r w:rsidRPr="009E4710">
        <w:rPr>
          <w:rFonts w:ascii="Times New Roman" w:hAnsi="Times New Roman" w:cs="Times New Roman"/>
          <w:b/>
          <w:bCs/>
          <w:i/>
          <w:sz w:val="28"/>
          <w:szCs w:val="28"/>
          <w:lang w:val="uk-UA" w:eastAsia="uk-UA"/>
        </w:rPr>
        <w:t xml:space="preserve"> </w:t>
      </w:r>
      <w:r w:rsidRPr="00CE21D2">
        <w:rPr>
          <w:rFonts w:ascii="Times New Roman" w:hAnsi="Times New Roman" w:cs="Times New Roman"/>
          <w:b/>
          <w:bCs/>
          <w:i/>
          <w:sz w:val="28"/>
          <w:szCs w:val="28"/>
          <w:lang w:val="uk-UA" w:eastAsia="uk-UA"/>
        </w:rPr>
        <w:t xml:space="preserve">безчарункове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 w:eastAsia="uk-UA"/>
        </w:rPr>
        <w:t>паковання</w:t>
      </w:r>
      <w:r w:rsidRPr="00BB07AC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)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- це гнучке паковання</w:t>
      </w:r>
      <w:r w:rsidRPr="00BB07A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 продукцією медичного призначення, запечатаною між двома заготовками гнучких упаковок, з яких продукція витягується шляхом розриву упаковки або розтину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(рис. 58)</w:t>
      </w:r>
      <w:r w:rsidRPr="00BB07A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</w:t>
      </w:r>
    </w:p>
    <w:p w:rsidR="00615289" w:rsidRPr="00707EB4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64C0E">
        <w:rPr>
          <w:rFonts w:ascii="Times New Roman" w:hAnsi="Times New Roman" w:cs="Times New Roman"/>
          <w:b/>
          <w:i/>
          <w:sz w:val="28"/>
          <w:szCs w:val="28"/>
          <w:lang w:eastAsia="uk-UA"/>
        </w:rPr>
        <w:t>«</w:t>
      </w:r>
      <w:r w:rsidRPr="00864C0E">
        <w:rPr>
          <w:rFonts w:ascii="Times New Roman" w:hAnsi="Times New Roman" w:cs="Times New Roman"/>
          <w:b/>
          <w:bCs/>
          <w:i/>
          <w:sz w:val="28"/>
          <w:szCs w:val="28"/>
          <w:lang w:eastAsia="uk-UA"/>
        </w:rPr>
        <w:t>Флоу-пак» (плавник, брикет</w:t>
      </w:r>
      <w:r w:rsidRPr="00707E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) - </w:t>
      </w: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це </w:t>
      </w:r>
      <w:r>
        <w:rPr>
          <w:rFonts w:ascii="Times New Roman" w:hAnsi="Times New Roman" w:cs="Times New Roman"/>
          <w:bCs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продукції в трьохшовні пакети. Основне для 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«ф</w:t>
      </w: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>лоу-паків»:</w:t>
      </w:r>
      <w:r w:rsidRPr="00707EB4">
        <w:rPr>
          <w:rFonts w:ascii="Times New Roman" w:hAnsi="Times New Roman" w:cs="Times New Roman"/>
          <w:bCs/>
          <w:i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bCs/>
          <w:sz w:val="28"/>
          <w:szCs w:val="28"/>
          <w:lang w:eastAsia="uk-UA"/>
        </w:rPr>
        <w:t>е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кономічність, привабливий вигляд, зручність і збереження продукту.</w:t>
      </w:r>
    </w:p>
    <w:p w:rsidR="00615289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64C0E">
        <w:rPr>
          <w:rFonts w:ascii="Times New Roman" w:hAnsi="Times New Roman" w:cs="Times New Roman"/>
          <w:b/>
          <w:bCs/>
          <w:i/>
          <w:sz w:val="28"/>
          <w:szCs w:val="28"/>
          <w:lang w:eastAsia="uk-UA"/>
        </w:rPr>
        <w:lastRenderedPageBreak/>
        <w:t>Дой-пак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можно вважати приватним випадком "пакета". Іноді верхній куточок дой-пака оформляють у шийку з різьбленням, на яку нагвинчують кришку (багатократне використання). Як і "просто пакет", </w:t>
      </w:r>
      <w:bookmarkStart w:id="0" w:name="OLE_LINK1"/>
      <w:bookmarkStart w:id="1" w:name="OLE_LINK2"/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дой-пак </w:t>
      </w:r>
      <w:bookmarkEnd w:id="0"/>
      <w:bookmarkEnd w:id="1"/>
      <w:r w:rsidRPr="00707EB4">
        <w:rPr>
          <w:rFonts w:ascii="Times New Roman" w:hAnsi="Times New Roman" w:cs="Times New Roman"/>
          <w:sz w:val="28"/>
          <w:szCs w:val="28"/>
          <w:lang w:eastAsia="uk-UA"/>
        </w:rPr>
        <w:t>виготовляють з багатошарового матеріалу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(рис. 5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9</w:t>
      </w:r>
      <w:r>
        <w:rPr>
          <w:rFonts w:ascii="Times New Roman" w:hAnsi="Times New Roman" w:cs="Times New Roman"/>
          <w:sz w:val="28"/>
          <w:szCs w:val="28"/>
          <w:lang w:eastAsia="uk-UA"/>
        </w:rPr>
        <w:t>)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</w:p>
    <w:p w:rsidR="00615289" w:rsidRPr="009E4710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4500"/>
      </w:tblGrid>
      <w:tr w:rsidR="00615289" w:rsidRPr="00707EB4" w:rsidTr="00404800">
        <w:trPr>
          <w:trHeight w:val="3320"/>
        </w:trPr>
        <w:tc>
          <w:tcPr>
            <w:tcW w:w="4680" w:type="dxa"/>
            <w:tcBorders>
              <w:bottom w:val="single" w:sz="4" w:space="0" w:color="auto"/>
            </w:tcBorders>
          </w:tcPr>
          <w:p w:rsidR="00615289" w:rsidRPr="00375488" w:rsidRDefault="00615289" w:rsidP="004048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548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05125" cy="2324100"/>
                  <wp:effectExtent l="0" t="0" r="9525" b="0"/>
                  <wp:docPr id="7" name="Рисунок 7" descr="aspirin_up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spirin_up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615289" w:rsidRPr="00707EB4" w:rsidRDefault="00615289" w:rsidP="004048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707E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1620" cy="19304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289" w:rsidRPr="00707EB4" w:rsidTr="00404800">
        <w:trPr>
          <w:trHeight w:val="453"/>
        </w:trPr>
        <w:tc>
          <w:tcPr>
            <w:tcW w:w="4680" w:type="dxa"/>
            <w:tcBorders>
              <w:left w:val="nil"/>
              <w:bottom w:val="nil"/>
              <w:right w:val="nil"/>
            </w:tcBorders>
          </w:tcPr>
          <w:p w:rsidR="00615289" w:rsidRPr="00707EB4" w:rsidRDefault="00615289" w:rsidP="004048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Рис. </w:t>
            </w: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8</w:t>
            </w: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. Стріп-</w:t>
            </w: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паковання</w:t>
            </w:r>
          </w:p>
        </w:tc>
        <w:tc>
          <w:tcPr>
            <w:tcW w:w="4500" w:type="dxa"/>
            <w:tcBorders>
              <w:left w:val="nil"/>
              <w:bottom w:val="nil"/>
              <w:right w:val="nil"/>
            </w:tcBorders>
          </w:tcPr>
          <w:p w:rsidR="00615289" w:rsidRPr="00707EB4" w:rsidRDefault="00615289" w:rsidP="004048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Рис. </w:t>
            </w: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9</w:t>
            </w: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. Дой-пак</w:t>
            </w:r>
          </w:p>
        </w:tc>
      </w:tr>
    </w:tbl>
    <w:p w:rsidR="00615289" w:rsidRPr="00707EB4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uk-UA"/>
        </w:rPr>
      </w:pPr>
    </w:p>
    <w:p w:rsidR="00615289" w:rsidRPr="00707EB4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sz w:val="28"/>
          <w:szCs w:val="28"/>
          <w:lang w:eastAsia="uk-UA"/>
        </w:rPr>
        <w:t>Дой-пак володіє певними бар'єрними властивостями. Надійність бар'єрного шару залежить від якост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використаних матеріалів. </w:t>
      </w:r>
    </w:p>
    <w:p w:rsidR="00615289" w:rsidRDefault="00615289" w:rsidP="006152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07EB4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ab/>
      </w:r>
      <w:r w:rsidRPr="00CE21D2">
        <w:rPr>
          <w:rFonts w:ascii="Times New Roman" w:hAnsi="Times New Roman" w:cs="Times New Roman"/>
          <w:b/>
          <w:bCs/>
          <w:i/>
          <w:sz w:val="28"/>
          <w:szCs w:val="28"/>
          <w:lang w:val="uk-UA" w:eastAsia="uk-UA"/>
        </w:rPr>
        <w:t>Д</w:t>
      </w:r>
      <w:r w:rsidRPr="00CE21D2">
        <w:rPr>
          <w:rFonts w:ascii="Times New Roman" w:hAnsi="Times New Roman" w:cs="Times New Roman"/>
          <w:b/>
          <w:i/>
          <w:sz w:val="28"/>
          <w:szCs w:val="28"/>
          <w:lang w:eastAsia="uk-UA"/>
        </w:rPr>
        <w:t>ой-пак з подвійним дном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(</w:t>
      </w:r>
      <w:r w:rsidRPr="00864C0E">
        <w:rPr>
          <w:rFonts w:ascii="Times New Roman" w:hAnsi="Times New Roman" w:cs="Times New Roman"/>
          <w:b/>
          <w:bCs/>
          <w:i/>
          <w:sz w:val="28"/>
          <w:szCs w:val="28"/>
          <w:lang w:eastAsia="uk-UA"/>
        </w:rPr>
        <w:t>S-Pouch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 w:eastAsia="uk-UA"/>
        </w:rPr>
        <w:t>)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. Стійкіший, він не перекинеться, якщо наполовину порожній. відрізняється від звичайного пакету дой-пак наявністю двох денець (зверху і знизу).  Для зручності споживача пакет забезпечений широкою горловиною і пластиковою ручкою-кліпсою. У такий пакет можливо налити на 20% більше вмісту, чим в звичайний пакет дой-пак , що дозволяє не збільшувати розміри пакетів, скоротивши таким чином витрати на логістику і складування.</w:t>
      </w:r>
    </w:p>
    <w:p w:rsidR="00615289" w:rsidRPr="009A1585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9A1585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>Шприц-ручка</w:t>
      </w:r>
      <w:r w:rsidRPr="009A1585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 -</w:t>
      </w:r>
      <w:r w:rsidRPr="009A158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9A1585">
        <w:rPr>
          <w:rFonts w:ascii="Times New Roman" w:hAnsi="Times New Roman" w:cs="Times New Roman"/>
          <w:sz w:val="28"/>
          <w:szCs w:val="28"/>
          <w:lang w:val="uk-UA" w:eastAsia="uk-UA"/>
        </w:rPr>
        <w:t>н'єктор для п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9A1585">
        <w:rPr>
          <w:rFonts w:ascii="Times New Roman" w:hAnsi="Times New Roman" w:cs="Times New Roman"/>
          <w:sz w:val="28"/>
          <w:szCs w:val="28"/>
          <w:lang w:val="uk-UA" w:eastAsia="uk-UA"/>
        </w:rPr>
        <w:t>дшк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9A1585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рного введення лікарських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</w:t>
      </w:r>
      <w:r w:rsidRPr="009A1585">
        <w:rPr>
          <w:rFonts w:ascii="Times New Roman" w:hAnsi="Times New Roman" w:cs="Times New Roman"/>
          <w:sz w:val="28"/>
          <w:szCs w:val="28"/>
          <w:lang w:val="uk-UA" w:eastAsia="uk-UA"/>
        </w:rPr>
        <w:t>репаратів, частіше за весь інсулін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(рис. 59).</w:t>
      </w:r>
      <w:r w:rsidRPr="009A1585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9A1585">
        <w:rPr>
          <w:rFonts w:ascii="Times New Roman" w:hAnsi="Times New Roman" w:cs="Times New Roman"/>
          <w:sz w:val="28"/>
          <w:szCs w:val="28"/>
          <w:lang w:val="uk-UA" w:eastAsia="uk-UA"/>
        </w:rPr>
        <w:t>Шприц складається з наступних частин:</w:t>
      </w:r>
    </w:p>
    <w:p w:rsidR="00615289" w:rsidRPr="00BB07AC" w:rsidRDefault="00615289" w:rsidP="00615289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BB07AC">
        <w:rPr>
          <w:rFonts w:ascii="Times New Roman" w:hAnsi="Times New Roman" w:cs="Times New Roman"/>
          <w:sz w:val="28"/>
          <w:szCs w:val="28"/>
          <w:lang w:eastAsia="uk-UA"/>
        </w:rPr>
        <w:t>циліндрового корпусу з марк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уванням</w:t>
      </w:r>
      <w:r w:rsidRPr="00BB07AC">
        <w:rPr>
          <w:rFonts w:ascii="Times New Roman" w:hAnsi="Times New Roman" w:cs="Times New Roman"/>
          <w:sz w:val="28"/>
          <w:szCs w:val="28"/>
          <w:lang w:eastAsia="uk-UA"/>
        </w:rPr>
        <w:t>;</w:t>
      </w:r>
    </w:p>
    <w:p w:rsidR="00615289" w:rsidRPr="00BB07AC" w:rsidRDefault="00615289" w:rsidP="00615289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BB07AC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рухомого штока: одного його кінець з поршнем ходить в корпусі, а інший має щось ніби рукоятки, за допомогою якої ви рухаєте шток і поршень;</w:t>
      </w:r>
    </w:p>
    <w:p w:rsidR="00615289" w:rsidRPr="00BB07AC" w:rsidRDefault="00615289" w:rsidP="00615289">
      <w:pPr>
        <w:widowControl/>
        <w:numPr>
          <w:ilvl w:val="0"/>
          <w:numId w:val="13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>ігли</w:t>
      </w:r>
      <w:r w:rsidRPr="00BB07AC">
        <w:rPr>
          <w:rFonts w:ascii="Times New Roman" w:hAnsi="Times New Roman" w:cs="Times New Roman"/>
          <w:sz w:val="28"/>
          <w:szCs w:val="28"/>
          <w:lang w:eastAsia="uk-UA"/>
        </w:rPr>
        <w:t xml:space="preserve"> і надітого на неї ковпачка (у деяких моделях шприців голка може бути знімною, в інших голка наглухо сполучена з корпусом).</w:t>
      </w:r>
    </w:p>
    <w:p w:rsidR="00615289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864C0E">
        <w:rPr>
          <w:rFonts w:ascii="Times New Roman" w:hAnsi="Times New Roman" w:cs="Times New Roman"/>
          <w:b/>
          <w:i/>
          <w:sz w:val="28"/>
          <w:szCs w:val="28"/>
          <w:lang w:eastAsia="uk-UA"/>
        </w:rPr>
        <w:t>Шприц-тюбик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(син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онім: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рета) - пристрій одноразового використання для введення лікарських засоб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в підшкірно або внутрішньом'язово, яке складається з еластичної ємності, заповненої р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диною, що вводиться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і</w:t>
      </w:r>
      <w:r w:rsidRPr="008E7F49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з'єднаної з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 стерильною ін'єкційною голкою, герметично закритою ковпачком з мандреном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(рис. 60)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615289" w:rsidRPr="009A1585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4860"/>
      </w:tblGrid>
      <w:tr w:rsidR="00615289" w:rsidRPr="00707EB4" w:rsidTr="00404800">
        <w:trPr>
          <w:trHeight w:val="3075"/>
        </w:trPr>
        <w:tc>
          <w:tcPr>
            <w:tcW w:w="4680" w:type="dxa"/>
            <w:tcBorders>
              <w:bottom w:val="single" w:sz="4" w:space="0" w:color="auto"/>
            </w:tcBorders>
          </w:tcPr>
          <w:p w:rsidR="00615289" w:rsidRPr="009A1585" w:rsidRDefault="00615289" w:rsidP="004048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58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05125" cy="2219325"/>
                  <wp:effectExtent l="0" t="0" r="9525" b="9525"/>
                  <wp:docPr id="6" name="Рисунок 6" descr="20151113_154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51113_154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:rsidR="00615289" w:rsidRPr="002F7BA4" w:rsidRDefault="00615289" w:rsidP="004048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BA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14650" cy="2295525"/>
                  <wp:effectExtent l="0" t="0" r="0" b="9525"/>
                  <wp:docPr id="5" name="Рисунок 5" descr="1278140385_46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278140385_46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289" w:rsidRPr="00707EB4" w:rsidTr="00404800">
        <w:trPr>
          <w:trHeight w:val="453"/>
        </w:trPr>
        <w:tc>
          <w:tcPr>
            <w:tcW w:w="4680" w:type="dxa"/>
            <w:tcBorders>
              <w:left w:val="nil"/>
              <w:bottom w:val="nil"/>
              <w:right w:val="nil"/>
            </w:tcBorders>
          </w:tcPr>
          <w:p w:rsidR="00615289" w:rsidRPr="00707EB4" w:rsidRDefault="00615289" w:rsidP="004048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Рис.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59</w:t>
            </w: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Шприц-ручка</w:t>
            </w:r>
          </w:p>
        </w:tc>
        <w:tc>
          <w:tcPr>
            <w:tcW w:w="4860" w:type="dxa"/>
            <w:tcBorders>
              <w:left w:val="nil"/>
              <w:bottom w:val="nil"/>
              <w:right w:val="nil"/>
            </w:tcBorders>
          </w:tcPr>
          <w:p w:rsidR="00615289" w:rsidRPr="00707EB4" w:rsidRDefault="00615289" w:rsidP="004048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Рис.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60</w:t>
            </w:r>
            <w:r w:rsidRPr="00707EB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uk-UA"/>
              </w:rPr>
              <w:t>Шприц-тюбик</w:t>
            </w:r>
          </w:p>
        </w:tc>
      </w:tr>
    </w:tbl>
    <w:p w:rsidR="00615289" w:rsidRDefault="00615289" w:rsidP="00615289">
      <w:pPr>
        <w:shd w:val="clear" w:color="auto" w:fill="FFFFFF"/>
        <w:spacing w:after="240" w:line="360" w:lineRule="auto"/>
        <w:ind w:left="6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val="uk-UA" w:eastAsia="uk-UA"/>
        </w:rPr>
      </w:pPr>
    </w:p>
    <w:p w:rsidR="00615289" w:rsidRPr="009A1585" w:rsidRDefault="00615289" w:rsidP="00615289">
      <w:pPr>
        <w:shd w:val="clear" w:color="auto" w:fill="FFFFFF"/>
        <w:spacing w:after="240" w:line="360" w:lineRule="auto"/>
        <w:ind w:left="6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val="uk-UA" w:eastAsia="uk-UA"/>
        </w:rPr>
      </w:pPr>
      <w:r w:rsidRPr="00707EB4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uk-UA"/>
        </w:rPr>
        <w:t xml:space="preserve">Державна реєстрація </w:t>
      </w: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val="uk-UA" w:eastAsia="uk-UA"/>
        </w:rPr>
        <w:t xml:space="preserve">готових </w:t>
      </w:r>
      <w:r w:rsidRPr="00707EB4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eastAsia="uk-UA"/>
        </w:rPr>
        <w:t>лікарських засобів</w:t>
      </w:r>
    </w:p>
    <w:p w:rsidR="00615289" w:rsidRPr="00707EB4" w:rsidRDefault="00615289" w:rsidP="00615289">
      <w:pPr>
        <w:shd w:val="clear" w:color="auto" w:fill="FFFFFF"/>
        <w:spacing w:line="360" w:lineRule="auto"/>
        <w:ind w:left="6" w:firstLine="7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Україн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можливо використання готових </w:t>
      </w:r>
      <w:r w:rsidRPr="00707EB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карськ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707EB4">
        <w:rPr>
          <w:rFonts w:ascii="Times New Roman" w:hAnsi="Times New Roman" w:cs="Times New Roman"/>
          <w:sz w:val="28"/>
          <w:szCs w:val="28"/>
        </w:rPr>
        <w:t xml:space="preserve"> засоб</w:t>
      </w:r>
      <w:r>
        <w:rPr>
          <w:rFonts w:ascii="Times New Roman" w:hAnsi="Times New Roman" w:cs="Times New Roman"/>
          <w:sz w:val="28"/>
          <w:szCs w:val="28"/>
          <w:lang w:val="uk-UA"/>
        </w:rPr>
        <w:t>ів 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льки </w:t>
      </w:r>
      <w:r w:rsidRPr="00707EB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сля їх державної реєстрацi</w:t>
      </w:r>
      <w:r w:rsidRPr="00707EB4">
        <w:rPr>
          <w:rFonts w:ascii="Times New Roman" w:hAnsi="Times New Roman" w:cs="Times New Roman"/>
          <w:sz w:val="28"/>
          <w:szCs w:val="28"/>
        </w:rPr>
        <w:t xml:space="preserve">ї. Виняток становлять </w:t>
      </w:r>
      <w:r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Pr="00707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екстемпоральн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лікарські засоби</w:t>
      </w:r>
      <w:r w:rsidRPr="00707EB4">
        <w:rPr>
          <w:rFonts w:ascii="Times New Roman" w:hAnsi="Times New Roman" w:cs="Times New Roman"/>
          <w:sz w:val="28"/>
          <w:szCs w:val="28"/>
        </w:rPr>
        <w:t>, як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виготовляються в аптеках за рецептами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кар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в та на замовлення лікувально-профілактичних закладів з дозволених до застосування д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ючих та допом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жних речовин, як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державній реєстрації не підлягають.</w:t>
      </w:r>
    </w:p>
    <w:p w:rsidR="00615289" w:rsidRPr="00707EB4" w:rsidRDefault="00615289" w:rsidP="00615289">
      <w:pPr>
        <w:shd w:val="clear" w:color="auto" w:fill="FFFFFF"/>
        <w:spacing w:line="360" w:lineRule="auto"/>
        <w:ind w:left="6" w:firstLine="704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 xml:space="preserve">Для проведення державної реєстрації необхідно надати заяву та пакет </w:t>
      </w:r>
      <w:r w:rsidRPr="00707EB4">
        <w:rPr>
          <w:rFonts w:ascii="Times New Roman" w:hAnsi="Times New Roman" w:cs="Times New Roman"/>
          <w:sz w:val="28"/>
          <w:szCs w:val="28"/>
        </w:rPr>
        <w:lastRenderedPageBreak/>
        <w:t>документ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07EB4">
        <w:rPr>
          <w:rFonts w:ascii="Times New Roman" w:hAnsi="Times New Roman" w:cs="Times New Roman"/>
          <w:sz w:val="28"/>
          <w:szCs w:val="28"/>
        </w:rPr>
        <w:t xml:space="preserve"> заяві зазначаються: торговельне найменування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карського засобу</w:t>
      </w:r>
      <w:r w:rsidRPr="00707EB4">
        <w:rPr>
          <w:rFonts w:ascii="Times New Roman" w:hAnsi="Times New Roman" w:cs="Times New Roman"/>
          <w:sz w:val="28"/>
          <w:szCs w:val="28"/>
        </w:rPr>
        <w:t xml:space="preserve">, діюча речовина, дозування, лікарська форма та упаковка, назва заявника та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нш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дан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. Форма такої заяви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</w:rPr>
        <w:t xml:space="preserve">затверджена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707EB4">
        <w:rPr>
          <w:rFonts w:ascii="Times New Roman" w:hAnsi="Times New Roman" w:cs="Times New Roman"/>
          <w:sz w:val="28"/>
          <w:szCs w:val="28"/>
        </w:rPr>
        <w:t>аказом МОЗ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№ 426</w:t>
      </w:r>
      <w:r w:rsidRPr="00707EB4">
        <w:rPr>
          <w:rFonts w:ascii="Times New Roman" w:hAnsi="Times New Roman" w:cs="Times New Roman"/>
          <w:sz w:val="28"/>
          <w:szCs w:val="28"/>
        </w:rPr>
        <w:t xml:space="preserve"> від 26.08.2005 року.</w:t>
      </w:r>
    </w:p>
    <w:p w:rsidR="00615289" w:rsidRPr="00707EB4" w:rsidRDefault="00615289" w:rsidP="00615289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rPr>
          <w:rFonts w:ascii="Times New Roman" w:hAnsi="Times New Roman"/>
          <w:sz w:val="28"/>
          <w:szCs w:val="28"/>
        </w:rPr>
      </w:pPr>
      <w:r w:rsidRPr="00707EB4">
        <w:rPr>
          <w:rFonts w:ascii="Times New Roman" w:hAnsi="Times New Roman"/>
          <w:sz w:val="28"/>
          <w:szCs w:val="28"/>
        </w:rPr>
        <w:t>Цим же наказом визначено най</w:t>
      </w:r>
      <w:r>
        <w:rPr>
          <w:rFonts w:ascii="Times New Roman" w:hAnsi="Times New Roman"/>
          <w:sz w:val="28"/>
          <w:szCs w:val="28"/>
        </w:rPr>
        <w:t>більш повний перел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к документ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в</w:t>
      </w:r>
      <w:r w:rsidRPr="00707EB4">
        <w:rPr>
          <w:rFonts w:ascii="Times New Roman" w:hAnsi="Times New Roman"/>
          <w:sz w:val="28"/>
          <w:szCs w:val="28"/>
        </w:rPr>
        <w:t>, як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/>
          <w:sz w:val="28"/>
          <w:szCs w:val="28"/>
        </w:rPr>
        <w:t xml:space="preserve"> необх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/>
          <w:sz w:val="28"/>
          <w:szCs w:val="28"/>
        </w:rPr>
        <w:t>дно надати для державної реєстрації л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/>
          <w:sz w:val="28"/>
          <w:szCs w:val="28"/>
        </w:rPr>
        <w:t xml:space="preserve">карського засобу. </w:t>
      </w:r>
      <w:r>
        <w:rPr>
          <w:rFonts w:ascii="Times New Roman" w:hAnsi="Times New Roman"/>
          <w:sz w:val="28"/>
          <w:szCs w:val="28"/>
          <w:lang w:val="uk-UA"/>
        </w:rPr>
        <w:t>Для реєстрації необхідно надати</w:t>
      </w:r>
      <w:r w:rsidRPr="00707EB4">
        <w:rPr>
          <w:rFonts w:ascii="Times New Roman" w:hAnsi="Times New Roman"/>
          <w:sz w:val="28"/>
          <w:szCs w:val="28"/>
        </w:rPr>
        <w:t>:</w:t>
      </w:r>
    </w:p>
    <w:p w:rsidR="00615289" w:rsidRPr="00707EB4" w:rsidRDefault="00615289" w:rsidP="0061528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коп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707EB4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ценз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ї на виробництво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карського засобу або документа, виданого уповноваженим органом країни виробника, який св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дчить про наявн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сть у виробника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ценз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ї на виробництво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в;</w:t>
      </w:r>
    </w:p>
    <w:p w:rsidR="00615289" w:rsidRPr="00707EB4" w:rsidRDefault="00615289" w:rsidP="0061528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перел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 країн, в яких на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карськ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засоби видан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ценз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ї на виробництво;</w:t>
      </w:r>
    </w:p>
    <w:p w:rsidR="00615289" w:rsidRPr="00707EB4" w:rsidRDefault="00615289" w:rsidP="0061528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перелік країн, в яких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карський засіб зареєстрований разом з перел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ком країн, у яких були подані заяви про його реєстрац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ю;</w:t>
      </w:r>
    </w:p>
    <w:p w:rsidR="00615289" w:rsidRPr="00707EB4" w:rsidRDefault="00615289" w:rsidP="0061528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707EB4"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я короткої характеристики лікарського засобу (SPC), зареєстрованої в країн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виробника / заявника;</w:t>
      </w:r>
    </w:p>
    <w:p w:rsidR="00615289" w:rsidRPr="00707EB4" w:rsidRDefault="00615289" w:rsidP="0061528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проект короткої характеристики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карського засобу;</w:t>
      </w:r>
    </w:p>
    <w:p w:rsidR="00615289" w:rsidRPr="00707EB4" w:rsidRDefault="00615289" w:rsidP="0061528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 xml:space="preserve">пропонований текст маркування та текст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нструкції для медичного застосування;</w:t>
      </w:r>
    </w:p>
    <w:p w:rsidR="00615289" w:rsidRPr="00707EB4" w:rsidRDefault="00615289" w:rsidP="0061528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зразки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карського засобу;</w:t>
      </w:r>
    </w:p>
    <w:p w:rsidR="00615289" w:rsidRPr="00707EB4" w:rsidRDefault="00615289" w:rsidP="0061528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зразки та / або макети первинно</w:t>
      </w:r>
      <w:r>
        <w:rPr>
          <w:rFonts w:ascii="Times New Roman" w:hAnsi="Times New Roman" w:cs="Times New Roman"/>
          <w:sz w:val="28"/>
          <w:szCs w:val="28"/>
          <w:lang w:val="uk-UA"/>
        </w:rPr>
        <w:t>го та</w:t>
      </w:r>
      <w:r w:rsidRPr="00707EB4">
        <w:rPr>
          <w:rFonts w:ascii="Times New Roman" w:hAnsi="Times New Roman" w:cs="Times New Roman"/>
          <w:sz w:val="28"/>
          <w:szCs w:val="28"/>
        </w:rPr>
        <w:t xml:space="preserve"> вторинно</w:t>
      </w:r>
      <w:r>
        <w:rPr>
          <w:rFonts w:ascii="Times New Roman" w:hAnsi="Times New Roman" w:cs="Times New Roman"/>
          <w:sz w:val="28"/>
          <w:szCs w:val="28"/>
          <w:lang w:val="uk-UA"/>
        </w:rPr>
        <w:t>го паковання</w:t>
      </w:r>
      <w:r w:rsidRPr="00707EB4">
        <w:rPr>
          <w:rFonts w:ascii="Times New Roman" w:hAnsi="Times New Roman" w:cs="Times New Roman"/>
          <w:sz w:val="28"/>
          <w:szCs w:val="28"/>
        </w:rPr>
        <w:t>, етикеток;</w:t>
      </w:r>
    </w:p>
    <w:p w:rsidR="00615289" w:rsidRPr="00707EB4" w:rsidRDefault="00615289" w:rsidP="0061528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нформац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я про незалежних експертів;</w:t>
      </w:r>
    </w:p>
    <w:p w:rsidR="00615289" w:rsidRPr="00707EB4" w:rsidRDefault="00615289" w:rsidP="00615289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сертиф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кат якості на три виробнич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серії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карського засобу або один сертиф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кат на одну вироблену серію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з зобов'язанням надати сертифікати на дві інші серії, як тільки вони стануть доступними.</w:t>
      </w:r>
    </w:p>
    <w:p w:rsidR="00615289" w:rsidRPr="00707EB4" w:rsidRDefault="00615289" w:rsidP="00615289">
      <w:pPr>
        <w:shd w:val="clear" w:color="auto" w:fill="FFFFFF"/>
        <w:spacing w:line="360" w:lineRule="auto"/>
        <w:ind w:left="6" w:firstLine="704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м того, зг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дно з постановою КМУ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№ 376 </w:t>
      </w:r>
      <w:r w:rsidRPr="00707EB4">
        <w:rPr>
          <w:rFonts w:ascii="Times New Roman" w:hAnsi="Times New Roman" w:cs="Times New Roman"/>
          <w:sz w:val="28"/>
          <w:szCs w:val="28"/>
        </w:rPr>
        <w:t>від 26.05.2005 року необхідно надавати коп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ю документа, що п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дтверджує 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дпов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дність умов виробництва поданого на реєстрац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ю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карського засобу чинним в Україн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вимогам GMP. Як </w:t>
      </w:r>
      <w:r>
        <w:rPr>
          <w:rFonts w:ascii="Times New Roman" w:hAnsi="Times New Roman" w:cs="Times New Roman"/>
          <w:sz w:val="28"/>
          <w:szCs w:val="28"/>
          <w:lang w:val="uk-UA"/>
        </w:rPr>
        <w:t>зазначається у</w:t>
      </w:r>
      <w:r w:rsidRPr="00707EB4">
        <w:rPr>
          <w:rFonts w:ascii="Times New Roman" w:hAnsi="Times New Roman" w:cs="Times New Roman"/>
          <w:sz w:val="28"/>
          <w:szCs w:val="28"/>
        </w:rPr>
        <w:t xml:space="preserve"> лист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Державної служби з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карських засоб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в від 12.01.2012 року № 519-1.3/3.2/17-12, такими документами можуть бути сертиф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кат 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дпов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дност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виробництва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карських засобів чинним в Україні </w:t>
      </w:r>
      <w:r w:rsidRPr="00707EB4">
        <w:rPr>
          <w:rFonts w:ascii="Times New Roman" w:hAnsi="Times New Roman" w:cs="Times New Roman"/>
          <w:sz w:val="28"/>
          <w:szCs w:val="28"/>
        </w:rPr>
        <w:lastRenderedPageBreak/>
        <w:t>вимогам GMP або висновок щодо п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дтвердження 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дпов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дност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виробництва лікарських засобів чинним в Україні вимогам GMP. Обидва документи видаються Держл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кслужбою в порядку, встановленому наказом МОЗ від 30.10.2002 року № 391. При цьому перший документ видається за результатами сертиф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кац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ї виробництва органами Держл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кслужби, а другий - за результатами проведеної експертизи оф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йного документа щодо 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дпов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дност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виробництва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карських засобів вимогам GMP, виданого уповноваженим регуляторним органом країни-члена PIC / S. </w:t>
      </w:r>
      <w:r>
        <w:rPr>
          <w:rFonts w:ascii="Times New Roman" w:hAnsi="Times New Roman" w:cs="Times New Roman"/>
          <w:sz w:val="28"/>
          <w:szCs w:val="28"/>
          <w:lang w:val="uk-UA"/>
        </w:rPr>
        <w:t>Проте</w:t>
      </w:r>
      <w:r>
        <w:rPr>
          <w:rFonts w:ascii="Times New Roman" w:hAnsi="Times New Roman" w:cs="Times New Roman"/>
          <w:sz w:val="28"/>
          <w:szCs w:val="28"/>
        </w:rPr>
        <w:t xml:space="preserve">, у </w:t>
      </w:r>
      <w:r w:rsidRPr="00707EB4">
        <w:rPr>
          <w:rFonts w:ascii="Times New Roman" w:hAnsi="Times New Roman" w:cs="Times New Roman"/>
          <w:sz w:val="28"/>
          <w:szCs w:val="28"/>
        </w:rPr>
        <w:t>постанов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КМУ від 26.05.2005 року № 376 в якост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такого документа для 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тчизняних виробник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в вказана засв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дчена в установленому порядку коп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я д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ючої ліценз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ї на виробництво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карських засоб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в. </w:t>
      </w:r>
    </w:p>
    <w:p w:rsidR="00615289" w:rsidRPr="00707EB4" w:rsidRDefault="00615289" w:rsidP="00615289">
      <w:pPr>
        <w:shd w:val="clear" w:color="auto" w:fill="FFFFFF"/>
        <w:spacing w:line="360" w:lineRule="auto"/>
        <w:ind w:left="6" w:firstLine="704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Крім перел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чених документ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в, заявнику необх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дно надати ряд документів «медичної спрямованост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», які необх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і для проходження експертизи. Така документац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я розділена на чотири групи:</w:t>
      </w:r>
    </w:p>
    <w:p w:rsidR="00615289" w:rsidRPr="00707EB4" w:rsidRDefault="00615289" w:rsidP="00615289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чна, фармацевтична та б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олог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чна документац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я про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карськ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засоби (зокрема, проект технолог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чного регламенту або 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домост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про технолог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ю виробництва, 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домост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про склад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методи контролю вих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дних даних, матер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али щодо методів контролю їх якост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</w:t>
      </w:r>
      <w:r w:rsidRPr="00697135">
        <w:rPr>
          <w:rFonts w:ascii="Times New Roman" w:hAnsi="Times New Roman" w:cs="Times New Roman"/>
          <w:sz w:val="28"/>
          <w:szCs w:val="28"/>
        </w:rPr>
        <w:t>тощо</w:t>
      </w:r>
      <w:r w:rsidRPr="00707EB4">
        <w:rPr>
          <w:rFonts w:ascii="Times New Roman" w:hAnsi="Times New Roman" w:cs="Times New Roman"/>
          <w:sz w:val="28"/>
          <w:szCs w:val="28"/>
        </w:rPr>
        <w:t>);</w:t>
      </w:r>
    </w:p>
    <w:p w:rsidR="00615289" w:rsidRPr="00707EB4" w:rsidRDefault="00615289" w:rsidP="00615289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фармаколог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чна та токсиколог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чна документац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я;</w:t>
      </w:r>
    </w:p>
    <w:p w:rsidR="00615289" w:rsidRPr="00707EB4" w:rsidRDefault="00615289" w:rsidP="00615289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ти про докл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випробування;</w:t>
      </w:r>
    </w:p>
    <w:p w:rsidR="00615289" w:rsidRPr="00707EB4" w:rsidRDefault="00615289" w:rsidP="00615289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ти про кл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випробування.</w:t>
      </w:r>
    </w:p>
    <w:p w:rsidR="00615289" w:rsidRPr="00E74062" w:rsidRDefault="00615289" w:rsidP="00615289">
      <w:pPr>
        <w:shd w:val="clear" w:color="auto" w:fill="FFFFFF"/>
        <w:spacing w:line="360" w:lineRule="auto"/>
        <w:ind w:left="6" w:firstLine="702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Для деяких ліків, що підлягають реєстрац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ї частина з вищевказаних документів не потрібна, для інших - потр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бн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додаткові документи. Наприклад, для реєстрації гомеопатичних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в або традиц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йних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в рослинного походження не вимагаються науков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кл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дан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. А якщо лікарський засіб по сут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є аналогічним до вже зареєстрованого референтного препарату або медичний склад речовин, які в нього входять, є добре вивченим, то 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 заявника не вимагається надання результат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в токсикологічних та фармаколог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чних випробувань або результатів кл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чних випробувань. У той же час, для реєстрації ліків, що містять джерела радіонуклідів, потр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бна </w:t>
      </w:r>
      <w:r w:rsidRPr="00707EB4">
        <w:rPr>
          <w:rFonts w:ascii="Times New Roman" w:hAnsi="Times New Roman" w:cs="Times New Roman"/>
          <w:sz w:val="28"/>
          <w:szCs w:val="28"/>
        </w:rPr>
        <w:lastRenderedPageBreak/>
        <w:t xml:space="preserve">додаткова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нформац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я та характеристики. Для реєстрації ліків, що базуються або мають 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дношення до об'єктів інтелектуальної власност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, на як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видано патент, додатково подається копія патенту або ліцензії, що дозволяє виробництво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продаж зареєстрованого </w:t>
      </w:r>
      <w:r w:rsidRPr="00E74062">
        <w:rPr>
          <w:rFonts w:ascii="Times New Roman" w:hAnsi="Times New Roman" w:cs="Times New Roman"/>
          <w:sz w:val="28"/>
          <w:szCs w:val="28"/>
        </w:rPr>
        <w:t xml:space="preserve">лікарського засобу. </w:t>
      </w:r>
    </w:p>
    <w:p w:rsidR="00615289" w:rsidRPr="00E74062" w:rsidRDefault="00615289" w:rsidP="00615289">
      <w:pPr>
        <w:shd w:val="clear" w:color="auto" w:fill="FFFFFF"/>
        <w:spacing w:line="360" w:lineRule="auto"/>
        <w:ind w:firstLine="70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4062">
        <w:rPr>
          <w:rFonts w:ascii="Times New Roman" w:hAnsi="Times New Roman" w:cs="Times New Roman"/>
          <w:sz w:val="28"/>
          <w:szCs w:val="28"/>
        </w:rPr>
        <w:t>Також, до нього додається гарант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74062">
        <w:rPr>
          <w:rFonts w:ascii="Times New Roman" w:hAnsi="Times New Roman" w:cs="Times New Roman"/>
          <w:sz w:val="28"/>
          <w:szCs w:val="28"/>
        </w:rPr>
        <w:t>йний лист, в якому вказується, що права третьої сторони, які є захищені патентом, не порушуються у зв'язку з реєстрацією лікарського засобу.</w:t>
      </w:r>
    </w:p>
    <w:p w:rsidR="00615289" w:rsidRDefault="00615289" w:rsidP="00615289">
      <w:pPr>
        <w:pStyle w:val="a8"/>
        <w:shd w:val="clear" w:color="auto" w:fill="FFFFFF"/>
        <w:spacing w:before="0" w:beforeAutospacing="0" w:after="0" w:afterAutospacing="0" w:line="360" w:lineRule="auto"/>
        <w:ind w:firstLine="702"/>
        <w:rPr>
          <w:rFonts w:ascii="Times New Roman" w:hAnsi="Times New Roman"/>
          <w:sz w:val="28"/>
          <w:szCs w:val="28"/>
          <w:lang w:val="uk-UA"/>
        </w:rPr>
      </w:pPr>
      <w:r w:rsidRPr="00E74062">
        <w:rPr>
          <w:rFonts w:ascii="Times New Roman" w:hAnsi="Times New Roman"/>
          <w:b/>
          <w:i/>
          <w:sz w:val="28"/>
          <w:szCs w:val="28"/>
          <w:lang w:val="uk-UA"/>
        </w:rPr>
        <w:t>Зверніть увагу!</w:t>
      </w:r>
      <w:r w:rsidRPr="00E74062">
        <w:rPr>
          <w:rFonts w:ascii="Times New Roman" w:hAnsi="Times New Roman"/>
          <w:sz w:val="28"/>
          <w:szCs w:val="28"/>
          <w:lang w:val="uk-UA"/>
        </w:rPr>
        <w:t xml:space="preserve"> Згідно Наказу МОЗ України № 954 від 12.12.2014 р. «Про внесення змін до порядку встановлення заборони(тимчасової заборони) та поновлення обігу лікарських засобів на території України»</w:t>
      </w:r>
      <w:r>
        <w:rPr>
          <w:rFonts w:ascii="Times New Roman" w:hAnsi="Times New Roman"/>
          <w:sz w:val="28"/>
          <w:szCs w:val="28"/>
          <w:lang w:val="uk-UA"/>
        </w:rPr>
        <w:t xml:space="preserve"> та відповідно внесеним змінам до Закону україни «Про лікарські засоби» (частина 18 статті 9) </w:t>
      </w:r>
      <w:r w:rsidRPr="00E74062">
        <w:rPr>
          <w:rFonts w:ascii="Times New Roman" w:hAnsi="Times New Roman"/>
          <w:sz w:val="28"/>
          <w:szCs w:val="28"/>
          <w:lang w:val="uk-UA"/>
        </w:rPr>
        <w:t>: «Після закінчення строку, протягом якого було дозволено застосування лікарського засобу в Україні, його подальше застосування можливе за умови перереєстрації. Після перереєстрації строк застосування в Україні лікарського засобу не обмежується.  Лікарськ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74062">
        <w:rPr>
          <w:rFonts w:ascii="Times New Roman" w:hAnsi="Times New Roman"/>
          <w:sz w:val="28"/>
          <w:szCs w:val="28"/>
          <w:lang w:val="uk-UA"/>
        </w:rPr>
        <w:t xml:space="preserve"> засоби, випущен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74062">
        <w:rPr>
          <w:rFonts w:ascii="Times New Roman" w:hAnsi="Times New Roman"/>
          <w:sz w:val="28"/>
          <w:szCs w:val="28"/>
          <w:lang w:val="uk-UA"/>
        </w:rPr>
        <w:t xml:space="preserve"> в обіг п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74062">
        <w:rPr>
          <w:rFonts w:ascii="Times New Roman" w:hAnsi="Times New Roman"/>
          <w:sz w:val="28"/>
          <w:szCs w:val="28"/>
          <w:lang w:val="uk-UA"/>
        </w:rPr>
        <w:t xml:space="preserve">д час строку, протягом якого лікарські засоби було дозволено до застосування в Україні, можуть застосовуватись, в тому числі використовуватись та реалізовуватись, в Україні до закінчення їх терміну придатності, визначеного виробником та зазначеного на </w:t>
      </w:r>
      <w:r>
        <w:rPr>
          <w:rFonts w:ascii="Times New Roman" w:hAnsi="Times New Roman"/>
          <w:sz w:val="28"/>
          <w:szCs w:val="28"/>
          <w:lang w:val="uk-UA"/>
        </w:rPr>
        <w:t>пакованні».</w:t>
      </w:r>
    </w:p>
    <w:p w:rsidR="00615289" w:rsidRDefault="00615289" w:rsidP="00615289">
      <w:pPr>
        <w:pStyle w:val="a8"/>
        <w:shd w:val="clear" w:color="auto" w:fill="FFFFFF"/>
        <w:spacing w:before="0" w:beforeAutospacing="0" w:after="0" w:afterAutospacing="0" w:line="360" w:lineRule="auto"/>
        <w:ind w:firstLine="702"/>
        <w:rPr>
          <w:rFonts w:ascii="Times New Roman" w:hAnsi="Times New Roman"/>
          <w:sz w:val="28"/>
          <w:szCs w:val="28"/>
          <w:lang w:val="uk-UA"/>
        </w:rPr>
      </w:pPr>
    </w:p>
    <w:p w:rsidR="00615289" w:rsidRPr="00571F97" w:rsidRDefault="00615289" w:rsidP="00615289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71F97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Маркування готових лікарських засобів</w:t>
      </w:r>
    </w:p>
    <w:p w:rsidR="00615289" w:rsidRPr="00571F97" w:rsidRDefault="00615289" w:rsidP="0061528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571F9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Кожне ГЛЗ має певне зовнішнє оформлення: етикетку, яка наклеєна безпосередньо на 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паковання</w:t>
      </w:r>
      <w:r w:rsidRPr="00571F97">
        <w:rPr>
          <w:rFonts w:ascii="Times New Roman" w:hAnsi="Times New Roman" w:cs="Times New Roman"/>
          <w:sz w:val="28"/>
          <w:szCs w:val="28"/>
          <w:lang w:val="uk-UA" w:eastAsia="uk-UA"/>
        </w:rPr>
        <w:t>, пакувальний лист, бандероль, інструкцію, листок-вкладиш, в яких вказаний спосіб застосування ГЛЗ.</w:t>
      </w:r>
    </w:p>
    <w:p w:rsidR="00615289" w:rsidRPr="00707EB4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571F97"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 xml:space="preserve">Маркування лікарських засобів в Україні повинна відповідати ГСТУ 64-7-2000 (Графічне оформлення лікарських засобів. 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Загальні вимоги).</w:t>
      </w:r>
    </w:p>
    <w:p w:rsidR="00615289" w:rsidRPr="00707EB4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До вимог графічного оформлення упаковки відносяться:</w:t>
      </w:r>
    </w:p>
    <w:p w:rsidR="00615289" w:rsidRPr="00707EB4" w:rsidRDefault="00615289" w:rsidP="00615289">
      <w:pPr>
        <w:widowControl/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autoSpaceDE/>
        <w:autoSpaceDN/>
        <w:adjustRightInd/>
        <w:spacing w:line="360" w:lineRule="auto"/>
        <w:ind w:left="0" w:firstLine="36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нформаційна функц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я упаковки повинна бути забезпечена чітким і контрастним друком, можливістю легкого прочитування інформації;</w:t>
      </w:r>
    </w:p>
    <w:p w:rsidR="00615289" w:rsidRPr="00707EB4" w:rsidRDefault="00615289" w:rsidP="00615289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autoSpaceDE/>
        <w:autoSpaceDN/>
        <w:adjustRightInd/>
        <w:spacing w:line="360" w:lineRule="auto"/>
        <w:ind w:left="0" w:firstLine="357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проводити естетичний вплив на споживача;</w:t>
      </w:r>
    </w:p>
    <w:p w:rsidR="00615289" w:rsidRPr="00707EB4" w:rsidRDefault="00615289" w:rsidP="00615289">
      <w:pPr>
        <w:numPr>
          <w:ilvl w:val="1"/>
          <w:numId w:val="1"/>
        </w:numPr>
        <w:shd w:val="clear" w:color="auto" w:fill="FFFFFF"/>
        <w:tabs>
          <w:tab w:val="clear" w:pos="1440"/>
          <w:tab w:val="num" w:pos="0"/>
        </w:tabs>
        <w:autoSpaceDE/>
        <w:autoSpaceDN/>
        <w:adjustRightInd/>
        <w:spacing w:line="360" w:lineRule="auto"/>
        <w:ind w:left="0" w:firstLine="357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lastRenderedPageBreak/>
        <w:t xml:space="preserve">мати високий художній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 xml:space="preserve"> технологічний рівень забезпечення маркування.</w:t>
      </w:r>
    </w:p>
    <w:p w:rsidR="00615289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Cs/>
          <w:color w:val="000000"/>
          <w:spacing w:val="1"/>
          <w:sz w:val="28"/>
          <w:szCs w:val="28"/>
          <w:lang w:eastAsia="uk-UA"/>
        </w:rPr>
        <w:t xml:space="preserve">Сучасне маркування пакування ГЛЗ в Україні регламентується Наказом МОЗ України № 426 </w:t>
      </w:r>
      <w:r w:rsidRPr="00707EB4">
        <w:rPr>
          <w:rFonts w:ascii="Times New Roman" w:hAnsi="Times New Roman" w:cs="Times New Roman"/>
          <w:sz w:val="28"/>
          <w:szCs w:val="28"/>
        </w:rPr>
        <w:t xml:space="preserve">від 26.08.2005 р. </w:t>
      </w:r>
      <w:r w:rsidRPr="00707EB4">
        <w:rPr>
          <w:rFonts w:ascii="Times New Roman" w:hAnsi="Times New Roman" w:cs="Times New Roman"/>
          <w:bCs/>
          <w:color w:val="000000"/>
          <w:spacing w:val="1"/>
          <w:sz w:val="28"/>
          <w:szCs w:val="28"/>
          <w:lang w:eastAsia="uk-UA"/>
        </w:rPr>
        <w:t xml:space="preserve">зі змінами, які внесені Наказами МОЗ України  №№ 536 від 11.09.2007 р. та 543 від 25.09.2008 р.. </w:t>
      </w:r>
    </w:p>
    <w:p w:rsidR="00615289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З</w:t>
      </w:r>
      <w:r w:rsidRPr="00A07641">
        <w:rPr>
          <w:rFonts w:ascii="Times New Roman" w:hAnsi="Times New Roman"/>
          <w:sz w:val="28"/>
          <w:szCs w:val="28"/>
          <w:lang w:val="uk-UA"/>
        </w:rPr>
        <w:t>гідно з наказом МОЗ України № 536 від 11.09.2007 р.</w:t>
      </w:r>
      <w:r>
        <w:rPr>
          <w:rFonts w:ascii="Times New Roman" w:hAnsi="Times New Roman"/>
          <w:sz w:val="28"/>
          <w:szCs w:val="28"/>
          <w:lang w:val="uk-UA"/>
        </w:rPr>
        <w:t>:  на  вторинному пакованні</w:t>
      </w:r>
      <w:r w:rsidRPr="004476C1">
        <w:rPr>
          <w:rFonts w:ascii="Times New Roman" w:hAnsi="Times New Roman"/>
          <w:sz w:val="28"/>
          <w:szCs w:val="28"/>
          <w:lang w:val="uk-UA"/>
        </w:rPr>
        <w:t xml:space="preserve">  лікарського  засобу,  а  за  її відсутності - на первинн</w:t>
      </w:r>
      <w:r>
        <w:rPr>
          <w:rFonts w:ascii="Times New Roman" w:hAnsi="Times New Roman"/>
          <w:sz w:val="28"/>
          <w:szCs w:val="28"/>
          <w:lang w:val="uk-UA"/>
        </w:rPr>
        <w:t>ому паованні</w:t>
      </w:r>
      <w:r w:rsidRPr="004476C1">
        <w:rPr>
          <w:rFonts w:ascii="Times New Roman" w:hAnsi="Times New Roman"/>
          <w:sz w:val="28"/>
          <w:szCs w:val="28"/>
          <w:lang w:val="uk-UA"/>
        </w:rPr>
        <w:t xml:space="preserve"> вказуються такі відомості: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1</w:t>
      </w:r>
      <w:r w:rsidRPr="004476C1">
        <w:rPr>
          <w:rFonts w:ascii="Times New Roman" w:hAnsi="Times New Roman"/>
          <w:sz w:val="28"/>
          <w:szCs w:val="28"/>
          <w:lang w:val="uk-UA"/>
        </w:rPr>
        <w:t>) штрих-код л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  <w:lang w:val="uk-UA"/>
        </w:rPr>
        <w:t>карського засобу;</w:t>
      </w:r>
    </w:p>
    <w:p w:rsidR="00615289" w:rsidRPr="001326A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2</w:t>
      </w:r>
      <w:r w:rsidRPr="004476C1">
        <w:rPr>
          <w:rFonts w:ascii="Times New Roman" w:hAnsi="Times New Roman"/>
          <w:sz w:val="28"/>
          <w:szCs w:val="28"/>
          <w:lang w:val="uk-UA"/>
        </w:rPr>
        <w:t>) назва л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  <w:lang w:val="uk-UA"/>
        </w:rPr>
        <w:t xml:space="preserve">карського засобу,  яка супроводжується зазначенням </w:t>
      </w:r>
      <w:r w:rsidRPr="004476C1">
        <w:rPr>
          <w:rFonts w:ascii="Times New Roman" w:hAnsi="Times New Roman"/>
          <w:sz w:val="28"/>
          <w:szCs w:val="28"/>
          <w:lang w:val="uk-UA"/>
        </w:rPr>
        <w:br/>
        <w:t xml:space="preserve">міжнародної    непатентованої    </w:t>
      </w:r>
      <w:r w:rsidRPr="001326A1">
        <w:rPr>
          <w:rFonts w:ascii="Times New Roman" w:hAnsi="Times New Roman"/>
          <w:sz w:val="28"/>
          <w:szCs w:val="28"/>
          <w:lang w:val="uk-UA"/>
        </w:rPr>
        <w:t>або   у   раз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1326A1">
        <w:rPr>
          <w:rFonts w:ascii="Times New Roman" w:hAnsi="Times New Roman"/>
          <w:sz w:val="28"/>
          <w:szCs w:val="28"/>
          <w:lang w:val="uk-UA"/>
        </w:rPr>
        <w:t xml:space="preserve">   її   в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1326A1">
        <w:rPr>
          <w:rFonts w:ascii="Times New Roman" w:hAnsi="Times New Roman"/>
          <w:sz w:val="28"/>
          <w:szCs w:val="28"/>
          <w:lang w:val="uk-UA"/>
        </w:rPr>
        <w:t xml:space="preserve">дсутності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1326A1">
        <w:rPr>
          <w:rFonts w:ascii="Times New Roman" w:hAnsi="Times New Roman"/>
          <w:sz w:val="28"/>
          <w:szCs w:val="28"/>
          <w:lang w:val="uk-UA"/>
        </w:rPr>
        <w:t xml:space="preserve">агальноприйнятої назви (коли препарат  містить  лише  одну  діючу </w:t>
      </w:r>
      <w:r w:rsidRPr="001326A1">
        <w:rPr>
          <w:rFonts w:ascii="Times New Roman" w:hAnsi="Times New Roman"/>
          <w:sz w:val="28"/>
          <w:szCs w:val="28"/>
          <w:lang w:val="uk-UA"/>
        </w:rPr>
        <w:br/>
        <w:t xml:space="preserve">речовину);  якщо  назва  лікарського засобу може застосовуватися у </w:t>
      </w:r>
      <w:r w:rsidRPr="001326A1">
        <w:rPr>
          <w:rFonts w:ascii="Times New Roman" w:hAnsi="Times New Roman"/>
          <w:sz w:val="28"/>
          <w:szCs w:val="28"/>
          <w:lang w:val="uk-UA"/>
        </w:rPr>
        <w:br/>
        <w:t>декількох  лікарських  формах  та/або  мати  різну  силу  д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1326A1">
        <w:rPr>
          <w:rFonts w:ascii="Times New Roman" w:hAnsi="Times New Roman"/>
          <w:sz w:val="28"/>
          <w:szCs w:val="28"/>
          <w:lang w:val="uk-UA"/>
        </w:rPr>
        <w:t xml:space="preserve">ї,  то </w:t>
      </w:r>
      <w:r w:rsidRPr="001326A1">
        <w:rPr>
          <w:rFonts w:ascii="Times New Roman" w:hAnsi="Times New Roman"/>
          <w:sz w:val="28"/>
          <w:szCs w:val="28"/>
          <w:lang w:val="uk-UA"/>
        </w:rPr>
        <w:br/>
        <w:t>необхідно  вказати  лікарську форму та/або силу д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1326A1">
        <w:rPr>
          <w:rFonts w:ascii="Times New Roman" w:hAnsi="Times New Roman"/>
          <w:sz w:val="28"/>
          <w:szCs w:val="28"/>
          <w:lang w:val="uk-UA"/>
        </w:rPr>
        <w:t xml:space="preserve">ї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1326A1">
        <w:rPr>
          <w:rFonts w:ascii="Times New Roman" w:hAnsi="Times New Roman"/>
          <w:sz w:val="28"/>
          <w:szCs w:val="28"/>
          <w:lang w:val="uk-UA"/>
        </w:rPr>
        <w:t xml:space="preserve">з зазначенням </w:t>
      </w:r>
      <w:r w:rsidRPr="001326A1">
        <w:rPr>
          <w:rFonts w:ascii="Times New Roman" w:hAnsi="Times New Roman"/>
          <w:sz w:val="28"/>
          <w:szCs w:val="28"/>
          <w:lang w:val="uk-UA"/>
        </w:rPr>
        <w:br/>
        <w:t>того,  чи призначений цей лікарський засіб для д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1326A1">
        <w:rPr>
          <w:rFonts w:ascii="Times New Roman" w:hAnsi="Times New Roman"/>
          <w:sz w:val="28"/>
          <w:szCs w:val="28"/>
          <w:lang w:val="uk-UA"/>
        </w:rPr>
        <w:t xml:space="preserve">тей  віком  до  1 </w:t>
      </w:r>
      <w:r w:rsidRPr="001326A1">
        <w:rPr>
          <w:rFonts w:ascii="Times New Roman" w:hAnsi="Times New Roman"/>
          <w:sz w:val="28"/>
          <w:szCs w:val="28"/>
          <w:lang w:val="uk-UA"/>
        </w:rPr>
        <w:br/>
        <w:t>року, старше 1 року або дорослих;</w:t>
      </w:r>
    </w:p>
    <w:p w:rsidR="00615289" w:rsidRPr="001326A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1326A1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ab/>
        <w:t>3</w:t>
      </w:r>
      <w:r w:rsidRPr="001326A1">
        <w:rPr>
          <w:rFonts w:ascii="Times New Roman" w:hAnsi="Times New Roman"/>
          <w:sz w:val="28"/>
          <w:szCs w:val="28"/>
          <w:lang w:val="uk-UA"/>
        </w:rPr>
        <w:t>) зазначення  діючих  речовин  у  як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1326A1">
        <w:rPr>
          <w:rFonts w:ascii="Times New Roman" w:hAnsi="Times New Roman"/>
          <w:sz w:val="28"/>
          <w:szCs w:val="28"/>
          <w:lang w:val="uk-UA"/>
        </w:rPr>
        <w:t>сному  та   к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uk-UA"/>
        </w:rPr>
        <w:t>лькi</w:t>
      </w:r>
      <w:r w:rsidRPr="001326A1">
        <w:rPr>
          <w:rFonts w:ascii="Times New Roman" w:hAnsi="Times New Roman"/>
          <w:sz w:val="28"/>
          <w:szCs w:val="28"/>
          <w:lang w:val="uk-UA"/>
        </w:rPr>
        <w:t xml:space="preserve">сному </w:t>
      </w:r>
      <w:r w:rsidRPr="001326A1">
        <w:rPr>
          <w:rFonts w:ascii="Times New Roman" w:hAnsi="Times New Roman"/>
          <w:sz w:val="28"/>
          <w:szCs w:val="28"/>
          <w:lang w:val="uk-UA"/>
        </w:rPr>
        <w:br/>
        <w:t>вираженні,  з указанням їхнього вм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1326A1">
        <w:rPr>
          <w:rFonts w:ascii="Times New Roman" w:hAnsi="Times New Roman"/>
          <w:sz w:val="28"/>
          <w:szCs w:val="28"/>
          <w:lang w:val="uk-UA"/>
        </w:rPr>
        <w:t xml:space="preserve">сту в одиниці дози або, залежно </w:t>
      </w:r>
      <w:r w:rsidRPr="001326A1">
        <w:rPr>
          <w:rFonts w:ascii="Times New Roman" w:hAnsi="Times New Roman"/>
          <w:sz w:val="28"/>
          <w:szCs w:val="28"/>
          <w:lang w:val="uk-UA"/>
        </w:rPr>
        <w:br/>
        <w:t xml:space="preserve">від  способу  застосування,  в   одиниці   об'єму   чи   маси,   з </w:t>
      </w:r>
      <w:r w:rsidRPr="001326A1">
        <w:rPr>
          <w:rFonts w:ascii="Times New Roman" w:hAnsi="Times New Roman"/>
          <w:sz w:val="28"/>
          <w:szCs w:val="28"/>
          <w:lang w:val="uk-UA"/>
        </w:rPr>
        <w:br/>
        <w:t>використанням  їх м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1326A1">
        <w:rPr>
          <w:rFonts w:ascii="Times New Roman" w:hAnsi="Times New Roman"/>
          <w:sz w:val="28"/>
          <w:szCs w:val="28"/>
          <w:lang w:val="uk-UA"/>
        </w:rPr>
        <w:t xml:space="preserve">жнародних непатентованих або загальноприйнятих </w:t>
      </w:r>
      <w:r w:rsidRPr="001326A1">
        <w:rPr>
          <w:rFonts w:ascii="Times New Roman" w:hAnsi="Times New Roman"/>
          <w:sz w:val="28"/>
          <w:szCs w:val="28"/>
          <w:lang w:val="uk-UA"/>
        </w:rPr>
        <w:br/>
        <w:t>назв;</w:t>
      </w:r>
    </w:p>
    <w:p w:rsidR="00615289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1326A1"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1326A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Pr="001326A1">
        <w:rPr>
          <w:rFonts w:ascii="Times New Roman" w:hAnsi="Times New Roman"/>
          <w:sz w:val="28"/>
          <w:szCs w:val="28"/>
          <w:lang w:val="uk-UA"/>
        </w:rPr>
        <w:t xml:space="preserve">) лікарська форма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1326A1">
        <w:rPr>
          <w:rFonts w:ascii="Times New Roman" w:hAnsi="Times New Roman"/>
          <w:sz w:val="28"/>
          <w:szCs w:val="28"/>
          <w:lang w:val="uk-UA"/>
        </w:rPr>
        <w:t>з зазначенням маси,  об'єму або к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1326A1">
        <w:rPr>
          <w:rFonts w:ascii="Times New Roman" w:hAnsi="Times New Roman"/>
          <w:sz w:val="28"/>
          <w:szCs w:val="28"/>
          <w:lang w:val="uk-UA"/>
        </w:rPr>
        <w:t xml:space="preserve">лькості </w:t>
      </w:r>
      <w:r w:rsidRPr="001326A1">
        <w:rPr>
          <w:rFonts w:ascii="Times New Roman" w:hAnsi="Times New Roman"/>
          <w:sz w:val="28"/>
          <w:szCs w:val="28"/>
          <w:lang w:val="uk-UA"/>
        </w:rPr>
        <w:br/>
        <w:t xml:space="preserve">одиниць дозування, що містяться в </w:t>
      </w:r>
      <w:r>
        <w:rPr>
          <w:rFonts w:ascii="Times New Roman" w:hAnsi="Times New Roman"/>
          <w:sz w:val="28"/>
          <w:szCs w:val="28"/>
          <w:lang w:val="uk-UA"/>
        </w:rPr>
        <w:t>пакованн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1326A1">
        <w:rPr>
          <w:rFonts w:ascii="Times New Roman" w:hAnsi="Times New Roman"/>
          <w:sz w:val="28"/>
          <w:szCs w:val="28"/>
          <w:lang w:val="uk-UA"/>
        </w:rPr>
        <w:t>;</w:t>
      </w:r>
    </w:p>
    <w:p w:rsidR="00615289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1326A1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ab/>
        <w:t>5</w:t>
      </w:r>
      <w:r w:rsidRPr="001326A1">
        <w:rPr>
          <w:rFonts w:ascii="Times New Roman" w:hAnsi="Times New Roman"/>
          <w:sz w:val="28"/>
          <w:szCs w:val="28"/>
          <w:lang w:val="uk-UA"/>
        </w:rPr>
        <w:t xml:space="preserve">) перелік  допоміжних  речовин, стосовно яких відомо, що вони спричиняють певну дію або ефект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1326A1">
        <w:rPr>
          <w:rFonts w:ascii="Times New Roman" w:hAnsi="Times New Roman"/>
          <w:sz w:val="28"/>
          <w:szCs w:val="28"/>
          <w:lang w:val="uk-UA"/>
        </w:rPr>
        <w:t xml:space="preserve"> їх назви вказуються разом з формулюванням:  "для докладної інформації див.  </w:t>
      </w:r>
      <w:r w:rsidRPr="00E33B75">
        <w:rPr>
          <w:rFonts w:ascii="Times New Roman" w:hAnsi="Times New Roman"/>
          <w:sz w:val="28"/>
          <w:szCs w:val="28"/>
          <w:lang w:val="uk-UA"/>
        </w:rPr>
        <w:t>інструкцію для медичного застосування".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15289" w:rsidRPr="00E33B75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E33B75">
        <w:rPr>
          <w:rFonts w:ascii="Times New Roman" w:hAnsi="Times New Roman"/>
          <w:sz w:val="28"/>
          <w:szCs w:val="28"/>
          <w:lang w:val="uk-UA"/>
        </w:rPr>
        <w:t xml:space="preserve">Однак  на </w:t>
      </w:r>
      <w:r>
        <w:rPr>
          <w:rFonts w:ascii="Times New Roman" w:hAnsi="Times New Roman"/>
          <w:sz w:val="28"/>
          <w:szCs w:val="28"/>
          <w:lang w:val="uk-UA"/>
        </w:rPr>
        <w:t>пакованн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33B75">
        <w:rPr>
          <w:rFonts w:ascii="Times New Roman" w:hAnsi="Times New Roman"/>
          <w:sz w:val="28"/>
          <w:szCs w:val="28"/>
          <w:lang w:val="uk-UA"/>
        </w:rPr>
        <w:t xml:space="preserve"> повинн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33B75">
        <w:rPr>
          <w:rFonts w:ascii="Times New Roman" w:hAnsi="Times New Roman"/>
          <w:sz w:val="28"/>
          <w:szCs w:val="28"/>
          <w:lang w:val="uk-UA"/>
        </w:rPr>
        <w:t xml:space="preserve"> бути вказан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33B75">
        <w:rPr>
          <w:rFonts w:ascii="Times New Roman" w:hAnsi="Times New Roman"/>
          <w:sz w:val="28"/>
          <w:szCs w:val="28"/>
          <w:lang w:val="uk-UA"/>
        </w:rPr>
        <w:t xml:space="preserve"> всі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33B75">
        <w:rPr>
          <w:rFonts w:ascii="Times New Roman" w:hAnsi="Times New Roman"/>
          <w:sz w:val="28"/>
          <w:szCs w:val="28"/>
          <w:lang w:val="uk-UA"/>
        </w:rPr>
        <w:t xml:space="preserve"> допом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33B75">
        <w:rPr>
          <w:rFonts w:ascii="Times New Roman" w:hAnsi="Times New Roman"/>
          <w:sz w:val="28"/>
          <w:szCs w:val="28"/>
          <w:lang w:val="uk-UA"/>
        </w:rPr>
        <w:t>жн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33B75">
        <w:rPr>
          <w:rFonts w:ascii="Times New Roman" w:hAnsi="Times New Roman"/>
          <w:sz w:val="28"/>
          <w:szCs w:val="28"/>
          <w:lang w:val="uk-UA"/>
        </w:rPr>
        <w:t xml:space="preserve"> речовини, якщо л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33B75">
        <w:rPr>
          <w:rFonts w:ascii="Times New Roman" w:hAnsi="Times New Roman"/>
          <w:sz w:val="28"/>
          <w:szCs w:val="28"/>
          <w:lang w:val="uk-UA"/>
        </w:rPr>
        <w:t>карський зас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33B75">
        <w:rPr>
          <w:rFonts w:ascii="Times New Roman" w:hAnsi="Times New Roman"/>
          <w:sz w:val="28"/>
          <w:szCs w:val="28"/>
          <w:lang w:val="uk-UA"/>
        </w:rPr>
        <w:t xml:space="preserve">б використовується парентерально,  або в </w:t>
      </w:r>
      <w:r w:rsidRPr="00E33B75">
        <w:rPr>
          <w:rFonts w:ascii="Times New Roman" w:hAnsi="Times New Roman"/>
          <w:sz w:val="28"/>
          <w:szCs w:val="28"/>
          <w:lang w:val="uk-UA"/>
        </w:rPr>
        <w:lastRenderedPageBreak/>
        <w:t>офтальмолог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33B75">
        <w:rPr>
          <w:rFonts w:ascii="Times New Roman" w:hAnsi="Times New Roman"/>
          <w:sz w:val="28"/>
          <w:szCs w:val="28"/>
          <w:lang w:val="uk-UA"/>
        </w:rPr>
        <w:t>чн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33B75">
        <w:rPr>
          <w:rFonts w:ascii="Times New Roman" w:hAnsi="Times New Roman"/>
          <w:sz w:val="28"/>
          <w:szCs w:val="28"/>
          <w:lang w:val="uk-UA"/>
        </w:rPr>
        <w:t>й  практиц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33B75">
        <w:rPr>
          <w:rFonts w:ascii="Times New Roman" w:hAnsi="Times New Roman"/>
          <w:sz w:val="28"/>
          <w:szCs w:val="28"/>
          <w:lang w:val="uk-UA"/>
        </w:rPr>
        <w:t>, або   для   м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33B75">
        <w:rPr>
          <w:rFonts w:ascii="Times New Roman" w:hAnsi="Times New Roman"/>
          <w:sz w:val="28"/>
          <w:szCs w:val="28"/>
          <w:lang w:val="uk-UA"/>
        </w:rPr>
        <w:t xml:space="preserve">сцевого  застосування  (нашкірні  та  трансдермальні препарати,  лікарські засоби для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33B75">
        <w:rPr>
          <w:rFonts w:ascii="Times New Roman" w:hAnsi="Times New Roman"/>
          <w:sz w:val="28"/>
          <w:szCs w:val="28"/>
          <w:lang w:val="uk-UA"/>
        </w:rPr>
        <w:t>нгаляцій, для ротової порожнини, назальні, ректальні та ваг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33B75">
        <w:rPr>
          <w:rFonts w:ascii="Times New Roman" w:hAnsi="Times New Roman"/>
          <w:sz w:val="28"/>
          <w:szCs w:val="28"/>
          <w:lang w:val="uk-UA"/>
        </w:rPr>
        <w:t>нальн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33B75">
        <w:rPr>
          <w:rFonts w:ascii="Times New Roman" w:hAnsi="Times New Roman"/>
          <w:sz w:val="28"/>
          <w:szCs w:val="28"/>
          <w:lang w:val="uk-UA"/>
        </w:rPr>
        <w:t xml:space="preserve"> лікарські засоби, тобто так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33B75">
        <w:rPr>
          <w:rFonts w:ascii="Times New Roman" w:hAnsi="Times New Roman"/>
          <w:sz w:val="28"/>
          <w:szCs w:val="28"/>
          <w:lang w:val="uk-UA"/>
        </w:rPr>
        <w:t xml:space="preserve">, що </w:t>
      </w:r>
      <w:r w:rsidRPr="00E33B75">
        <w:rPr>
          <w:rFonts w:ascii="Times New Roman" w:hAnsi="Times New Roman"/>
          <w:sz w:val="28"/>
          <w:szCs w:val="28"/>
          <w:lang w:val="uk-UA"/>
        </w:rPr>
        <w:br/>
        <w:t>мають місцеву або трансдермальну дію);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33B75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4476C1">
        <w:rPr>
          <w:rFonts w:ascii="Times New Roman" w:hAnsi="Times New Roman"/>
          <w:sz w:val="28"/>
          <w:szCs w:val="28"/>
        </w:rPr>
        <w:t>) спосіб,  а  за  необхідност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 xml:space="preserve">  шлях введення лікарського </w:t>
      </w:r>
      <w:r w:rsidRPr="004476C1">
        <w:rPr>
          <w:rFonts w:ascii="Times New Roman" w:hAnsi="Times New Roman"/>
          <w:sz w:val="28"/>
          <w:szCs w:val="28"/>
        </w:rPr>
        <w:br/>
        <w:t>засобу;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4476C1">
        <w:rPr>
          <w:rFonts w:ascii="Times New Roman" w:hAnsi="Times New Roman"/>
          <w:sz w:val="28"/>
          <w:szCs w:val="28"/>
        </w:rPr>
        <w:t xml:space="preserve">) особливі  застереження  відносно  того,  чи слід зберігати </w:t>
      </w:r>
      <w:r w:rsidRPr="004476C1">
        <w:rPr>
          <w:rFonts w:ascii="Times New Roman" w:hAnsi="Times New Roman"/>
          <w:sz w:val="28"/>
          <w:szCs w:val="28"/>
        </w:rPr>
        <w:br/>
        <w:t xml:space="preserve">лікарський засіб у недоступному для дітей місці і, за необхідності </w:t>
      </w:r>
      <w:r w:rsidRPr="004476C1">
        <w:rPr>
          <w:rFonts w:ascii="Times New Roman" w:hAnsi="Times New Roman"/>
          <w:sz w:val="28"/>
          <w:szCs w:val="28"/>
        </w:rPr>
        <w:br/>
        <w:t>- поза полем зору дітей;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4476C1">
        <w:rPr>
          <w:rFonts w:ascii="Times New Roman" w:hAnsi="Times New Roman"/>
          <w:sz w:val="28"/>
          <w:szCs w:val="28"/>
        </w:rPr>
        <w:t>) дата зак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>нчення терм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>ну придатност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 xml:space="preserve"> (місяць/рік);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>9</w:t>
      </w:r>
      <w:r w:rsidRPr="004476C1">
        <w:rPr>
          <w:rFonts w:ascii="Times New Roman" w:hAnsi="Times New Roman"/>
          <w:sz w:val="28"/>
          <w:szCs w:val="28"/>
        </w:rPr>
        <w:t>) за необх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>дност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 xml:space="preserve"> особливі вказ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>вки в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 xml:space="preserve">дносно того, що робити </w:t>
      </w:r>
      <w:r w:rsidRPr="004476C1">
        <w:rPr>
          <w:rFonts w:ascii="Times New Roman" w:hAnsi="Times New Roman"/>
          <w:sz w:val="28"/>
          <w:szCs w:val="28"/>
        </w:rPr>
        <w:br/>
        <w:t xml:space="preserve">з невикористаним лікарським засобом або відходами, які залишаються </w:t>
      </w:r>
      <w:r w:rsidRPr="004476C1">
        <w:rPr>
          <w:rFonts w:ascii="Times New Roman" w:hAnsi="Times New Roman"/>
          <w:sz w:val="28"/>
          <w:szCs w:val="28"/>
        </w:rPr>
        <w:br/>
        <w:t xml:space="preserve">після   використання   такого  препарату,  а  також,  за  бажанням </w:t>
      </w:r>
      <w:r w:rsidRPr="004476C1">
        <w:rPr>
          <w:rFonts w:ascii="Times New Roman" w:hAnsi="Times New Roman"/>
          <w:sz w:val="28"/>
          <w:szCs w:val="28"/>
        </w:rPr>
        <w:br/>
        <w:t>заявника, посилання на будь-яку придатну систему збирання в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>дход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 xml:space="preserve">в </w:t>
      </w:r>
      <w:r w:rsidRPr="004476C1">
        <w:rPr>
          <w:rFonts w:ascii="Times New Roman" w:hAnsi="Times New Roman"/>
          <w:sz w:val="28"/>
          <w:szCs w:val="28"/>
        </w:rPr>
        <w:br/>
        <w:t>на місці;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>10</w:t>
      </w:r>
      <w:r w:rsidRPr="004476C1">
        <w:rPr>
          <w:rFonts w:ascii="Times New Roman" w:hAnsi="Times New Roman"/>
          <w:sz w:val="28"/>
          <w:szCs w:val="28"/>
        </w:rPr>
        <w:t>) назва та м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 xml:space="preserve">сцезнаходження виробника та/або заявника 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 xml:space="preserve">  за </w:t>
      </w:r>
      <w:r w:rsidRPr="004476C1">
        <w:rPr>
          <w:rFonts w:ascii="Times New Roman" w:hAnsi="Times New Roman"/>
          <w:sz w:val="28"/>
          <w:szCs w:val="28"/>
        </w:rPr>
        <w:br/>
        <w:t>необхідності назва представництва, призначеного цим заявником;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>11</w:t>
      </w:r>
      <w:r w:rsidRPr="004476C1">
        <w:rPr>
          <w:rFonts w:ascii="Times New Roman" w:hAnsi="Times New Roman"/>
          <w:sz w:val="28"/>
          <w:szCs w:val="28"/>
        </w:rPr>
        <w:t>) реєстраційний номер;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>12</w:t>
      </w:r>
      <w:r w:rsidRPr="004476C1">
        <w:rPr>
          <w:rFonts w:ascii="Times New Roman" w:hAnsi="Times New Roman"/>
          <w:sz w:val="28"/>
          <w:szCs w:val="28"/>
        </w:rPr>
        <w:t>) номер серії лікарського засобу, присвоєний виробником;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>13</w:t>
      </w:r>
      <w:r w:rsidRPr="004476C1">
        <w:rPr>
          <w:rFonts w:ascii="Times New Roman" w:hAnsi="Times New Roman"/>
          <w:sz w:val="28"/>
          <w:szCs w:val="28"/>
        </w:rPr>
        <w:t xml:space="preserve">) якщо  лікарський  засіб   призначений   для   самостійного </w:t>
      </w:r>
      <w:r w:rsidRPr="004476C1">
        <w:rPr>
          <w:rFonts w:ascii="Times New Roman" w:hAnsi="Times New Roman"/>
          <w:sz w:val="28"/>
          <w:szCs w:val="28"/>
        </w:rPr>
        <w:br/>
        <w:t>лікування, інформація для його застосування;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>14</w:t>
      </w:r>
      <w:r w:rsidRPr="004476C1">
        <w:rPr>
          <w:rFonts w:ascii="Times New Roman" w:hAnsi="Times New Roman"/>
          <w:sz w:val="28"/>
          <w:szCs w:val="28"/>
        </w:rPr>
        <w:t>) за необх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>дност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 xml:space="preserve"> особлив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 xml:space="preserve"> застереження стосовно л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 xml:space="preserve">карського </w:t>
      </w:r>
      <w:r w:rsidRPr="004476C1">
        <w:rPr>
          <w:rFonts w:ascii="Times New Roman" w:hAnsi="Times New Roman"/>
          <w:sz w:val="28"/>
          <w:szCs w:val="28"/>
        </w:rPr>
        <w:br/>
        <w:t>засобу;</w:t>
      </w:r>
    </w:p>
    <w:p w:rsidR="00615289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4476C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>15</w:t>
      </w:r>
      <w:r w:rsidRPr="004476C1">
        <w:rPr>
          <w:rFonts w:ascii="Times New Roman" w:hAnsi="Times New Roman"/>
          <w:sz w:val="28"/>
          <w:szCs w:val="28"/>
        </w:rPr>
        <w:t>) за необхідності особливі умови збер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>гання.</w:t>
      </w:r>
    </w:p>
    <w:p w:rsidR="00615289" w:rsidRPr="00707EB4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eastAsia="uk-UA"/>
        </w:rPr>
        <w:t>Зверніть увагу!</w:t>
      </w:r>
      <w:r w:rsidRPr="00707EB4">
        <w:rPr>
          <w:rFonts w:ascii="Times New Roman" w:hAnsi="Times New Roman" w:cs="Times New Roman"/>
          <w:bCs/>
          <w:color w:val="000000"/>
          <w:spacing w:val="1"/>
          <w:sz w:val="28"/>
          <w:szCs w:val="28"/>
          <w:lang w:eastAsia="uk-UA"/>
        </w:rPr>
        <w:t xml:space="preserve"> </w:t>
      </w:r>
      <w:r w:rsidRPr="001326A1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uk-UA" w:eastAsia="uk-UA"/>
        </w:rPr>
        <w:t>Обов</w:t>
      </w:r>
      <w:r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uk-UA" w:eastAsia="uk-UA"/>
        </w:rPr>
        <w:t>'</w:t>
      </w:r>
      <w:r w:rsidRPr="001326A1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uk-UA" w:eastAsia="uk-UA"/>
        </w:rPr>
        <w:t xml:space="preserve">язково </w:t>
      </w:r>
      <w:r w:rsidRPr="001326A1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  <w:lang w:eastAsia="uk-UA"/>
        </w:rPr>
        <w:t xml:space="preserve"> </w:t>
      </w:r>
      <w:r w:rsidRPr="0050618F">
        <w:rPr>
          <w:rFonts w:ascii="Times New Roman" w:hAnsi="Times New Roman" w:cs="Times New Roman"/>
          <w:b/>
          <w:i/>
          <w:iCs/>
          <w:color w:val="000000"/>
          <w:spacing w:val="1"/>
          <w:sz w:val="28"/>
          <w:szCs w:val="28"/>
          <w:lang w:eastAsia="uk-UA"/>
        </w:rPr>
        <w:t>маркування готового лікарського засобу</w:t>
      </w:r>
      <w:r w:rsidRPr="00707EB4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пови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нно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 xml:space="preserve"> нести наступну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нформацію українською мовою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 xml:space="preserve">  (рис. 61)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:</w:t>
      </w:r>
    </w:p>
    <w:p w:rsidR="00615289" w:rsidRPr="00707EB4" w:rsidRDefault="00615289" w:rsidP="0061528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</w:rPr>
        <w:t>назва країни;</w:t>
      </w:r>
    </w:p>
    <w:p w:rsidR="00615289" w:rsidRPr="00707EB4" w:rsidRDefault="00615289" w:rsidP="0061528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назва підприємтсва-виробника, його товаринй знак, адреса;</w:t>
      </w:r>
    </w:p>
    <w:p w:rsidR="00615289" w:rsidRPr="00707EB4" w:rsidRDefault="00615289" w:rsidP="0061528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найменування лікарського засобу;</w:t>
      </w:r>
    </w:p>
    <w:p w:rsidR="00615289" w:rsidRPr="00707EB4" w:rsidRDefault="00615289" w:rsidP="0061528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лікарська форма;</w:t>
      </w:r>
    </w:p>
    <w:p w:rsidR="00615289" w:rsidRPr="00707EB4" w:rsidRDefault="00615289" w:rsidP="0061528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кількість лікарського засобу, доза;</w:t>
      </w:r>
    </w:p>
    <w:p w:rsidR="00615289" w:rsidRPr="00707EB4" w:rsidRDefault="00615289" w:rsidP="0061528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lastRenderedPageBreak/>
        <w:t>якість та кількісна характеристика активних інгредієнтів;</w:t>
      </w:r>
    </w:p>
    <w:p w:rsidR="00615289" w:rsidRPr="00707EB4" w:rsidRDefault="00615289" w:rsidP="0061528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спос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б введення;</w:t>
      </w:r>
    </w:p>
    <w:p w:rsidR="00615289" w:rsidRPr="00707EB4" w:rsidRDefault="00615289" w:rsidP="0061528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умови зберігання;</w:t>
      </w:r>
    </w:p>
    <w:p w:rsidR="00615289" w:rsidRPr="00707EB4" w:rsidRDefault="00615289" w:rsidP="0061528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термін придатності;</w:t>
      </w:r>
    </w:p>
    <w:p w:rsidR="00615289" w:rsidRPr="00707EB4" w:rsidRDefault="00615289" w:rsidP="0061528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 xml:space="preserve"> номер серії;</w:t>
      </w:r>
    </w:p>
    <w:p w:rsidR="00615289" w:rsidRPr="00707EB4" w:rsidRDefault="00615289" w:rsidP="0061528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 xml:space="preserve"> реєстраційний номер;</w:t>
      </w:r>
    </w:p>
    <w:p w:rsidR="00615289" w:rsidRPr="00AB2C3E" w:rsidRDefault="00615289" w:rsidP="00615289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 xml:space="preserve"> штрих-код.</w:t>
      </w:r>
    </w:p>
    <w:p w:rsidR="00615289" w:rsidRDefault="00615289" w:rsidP="00615289">
      <w:pPr>
        <w:widowControl/>
        <w:shd w:val="clear" w:color="auto" w:fill="FFFFFF"/>
        <w:autoSpaceDE/>
        <w:autoSpaceDN/>
        <w:adjustRightInd/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5289" w:rsidRDefault="00615289" w:rsidP="00615289">
      <w:pPr>
        <w:widowControl/>
        <w:shd w:val="clear" w:color="auto" w:fill="FFFFFF"/>
        <w:autoSpaceDE/>
        <w:autoSpaceDN/>
        <w:adjustRightInd/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78ED">
        <w:rPr>
          <w:noProof/>
        </w:rPr>
        <w:drawing>
          <wp:inline distT="0" distB="0" distL="0" distR="0">
            <wp:extent cx="5753100" cy="3267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5" t="19661" r="18546" b="1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615289" w:rsidRDefault="00615289" w:rsidP="00615289">
      <w:pPr>
        <w:widowControl/>
        <w:shd w:val="clear" w:color="auto" w:fill="FFFFFF"/>
        <w:autoSpaceDE/>
        <w:autoSpaceDN/>
        <w:adjustRightInd/>
        <w:spacing w:line="312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15289" w:rsidRDefault="00615289" w:rsidP="00615289">
      <w:pPr>
        <w:widowControl/>
        <w:shd w:val="clear" w:color="auto" w:fill="FFFFFF"/>
        <w:autoSpaceDE/>
        <w:autoSpaceDN/>
        <w:adjustRightInd/>
        <w:spacing w:line="312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61.  Приклад маркування готового лікарського засобу</w:t>
      </w:r>
    </w:p>
    <w:p w:rsidR="00615289" w:rsidRPr="00707EB4" w:rsidRDefault="00615289" w:rsidP="00615289">
      <w:pPr>
        <w:widowControl/>
        <w:shd w:val="clear" w:color="auto" w:fill="FFFFFF"/>
        <w:autoSpaceDE/>
        <w:autoSpaceDN/>
        <w:adjustRightInd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4476C1">
        <w:rPr>
          <w:rFonts w:ascii="Times New Roman" w:hAnsi="Times New Roman"/>
          <w:sz w:val="28"/>
          <w:szCs w:val="28"/>
        </w:rPr>
        <w:t xml:space="preserve">     У разі   відсутності   відповідної   площі  на  </w:t>
      </w:r>
      <w:r>
        <w:rPr>
          <w:rFonts w:ascii="Times New Roman" w:hAnsi="Times New Roman"/>
          <w:sz w:val="28"/>
          <w:szCs w:val="28"/>
          <w:lang w:val="uk-UA"/>
        </w:rPr>
        <w:t>пакованні</w:t>
      </w:r>
      <w:r w:rsidRPr="004476C1">
        <w:rPr>
          <w:rFonts w:ascii="Times New Roman" w:hAnsi="Times New Roman"/>
          <w:sz w:val="28"/>
          <w:szCs w:val="28"/>
        </w:rPr>
        <w:t xml:space="preserve">  для </w:t>
      </w:r>
      <w:r w:rsidRPr="004476C1">
        <w:rPr>
          <w:rFonts w:ascii="Times New Roman" w:hAnsi="Times New Roman"/>
          <w:sz w:val="28"/>
          <w:szCs w:val="28"/>
        </w:rPr>
        <w:br/>
        <w:t xml:space="preserve">нанесення   повної   інформації   обов'язково   наносяться   дані, </w:t>
      </w:r>
      <w:r w:rsidRPr="004476C1">
        <w:rPr>
          <w:rFonts w:ascii="Times New Roman" w:hAnsi="Times New Roman"/>
          <w:sz w:val="28"/>
          <w:szCs w:val="28"/>
        </w:rPr>
        <w:br/>
        <w:t xml:space="preserve">перелічені в підпунктах "а",  "б",  "в",  "г",  "є",  "з", "і", за </w:t>
      </w:r>
      <w:r w:rsidRPr="004476C1">
        <w:rPr>
          <w:rFonts w:ascii="Times New Roman" w:hAnsi="Times New Roman"/>
          <w:sz w:val="28"/>
          <w:szCs w:val="28"/>
        </w:rPr>
        <w:br/>
        <w:t xml:space="preserve">умови наявності листка-вкладиша. </w:t>
      </w:r>
    </w:p>
    <w:p w:rsidR="00615289" w:rsidRPr="00571F97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4476C1">
        <w:rPr>
          <w:rFonts w:ascii="Times New Roman" w:hAnsi="Times New Roman"/>
          <w:sz w:val="28"/>
          <w:szCs w:val="28"/>
          <w:lang w:val="uk-UA"/>
        </w:rPr>
        <w:tab/>
        <w:t xml:space="preserve">На вторинній упаковці можуть бути також вміщені  символи </w:t>
      </w:r>
      <w:r w:rsidRPr="004476C1">
        <w:rPr>
          <w:rFonts w:ascii="Times New Roman" w:hAnsi="Times New Roman"/>
          <w:sz w:val="28"/>
          <w:szCs w:val="28"/>
          <w:lang w:val="uk-UA"/>
        </w:rPr>
        <w:br/>
        <w:t xml:space="preserve">або  піктограми,  а також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  <w:lang w:val="uk-UA"/>
        </w:rPr>
        <w:t xml:space="preserve">нша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  <w:lang w:val="uk-UA"/>
        </w:rPr>
        <w:t xml:space="preserve">нформація,  яка  відповідає </w:t>
      </w:r>
      <w:r w:rsidRPr="004476C1">
        <w:rPr>
          <w:rFonts w:ascii="Times New Roman" w:hAnsi="Times New Roman"/>
          <w:sz w:val="28"/>
          <w:szCs w:val="28"/>
          <w:lang w:val="uk-UA"/>
        </w:rPr>
        <w:br/>
        <w:t xml:space="preserve">короткій  характеристиці  лікарського  засобу  та  є  корисною для </w:t>
      </w:r>
      <w:r w:rsidRPr="004476C1">
        <w:rPr>
          <w:rFonts w:ascii="Times New Roman" w:hAnsi="Times New Roman"/>
          <w:sz w:val="28"/>
          <w:szCs w:val="28"/>
          <w:lang w:val="uk-UA"/>
        </w:rPr>
        <w:br/>
        <w:t xml:space="preserve">пацієнта, за винятком будь-яких елементів, які сприяють просуванню </w:t>
      </w:r>
      <w:r w:rsidRPr="004476C1">
        <w:rPr>
          <w:rFonts w:ascii="Times New Roman" w:hAnsi="Times New Roman"/>
          <w:sz w:val="28"/>
          <w:szCs w:val="28"/>
          <w:lang w:val="uk-UA"/>
        </w:rPr>
        <w:br/>
      </w:r>
      <w:r w:rsidRPr="00571F97">
        <w:rPr>
          <w:rFonts w:ascii="Times New Roman" w:hAnsi="Times New Roman"/>
          <w:sz w:val="28"/>
          <w:szCs w:val="28"/>
          <w:lang w:val="uk-UA"/>
        </w:rPr>
        <w:t xml:space="preserve">даного препарату на ринку. 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571F97">
        <w:rPr>
          <w:rFonts w:ascii="Times New Roman" w:hAnsi="Times New Roman"/>
          <w:sz w:val="28"/>
          <w:szCs w:val="28"/>
          <w:lang w:val="uk-UA"/>
        </w:rPr>
        <w:tab/>
      </w:r>
      <w:r w:rsidRPr="004476C1">
        <w:rPr>
          <w:rFonts w:ascii="Times New Roman" w:hAnsi="Times New Roman"/>
          <w:b/>
          <w:i/>
          <w:sz w:val="28"/>
          <w:szCs w:val="28"/>
          <w:lang w:val="uk-UA"/>
        </w:rPr>
        <w:t>Зверніть увагу!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326A1">
        <w:rPr>
          <w:rFonts w:ascii="Times New Roman" w:hAnsi="Times New Roman"/>
          <w:b/>
          <w:i/>
          <w:sz w:val="28"/>
          <w:szCs w:val="28"/>
          <w:lang w:val="uk-UA"/>
        </w:rPr>
        <w:t>На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1326A1">
        <w:rPr>
          <w:rFonts w:ascii="Times New Roman" w:hAnsi="Times New Roman"/>
          <w:b/>
          <w:i/>
          <w:sz w:val="28"/>
          <w:szCs w:val="28"/>
          <w:lang w:val="uk-UA"/>
        </w:rPr>
        <w:t>первинн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ому пакованні</w:t>
      </w:r>
      <w:r w:rsidRPr="001326A1">
        <w:rPr>
          <w:rFonts w:ascii="Times New Roman" w:hAnsi="Times New Roman"/>
          <w:b/>
          <w:i/>
          <w:sz w:val="28"/>
          <w:szCs w:val="28"/>
          <w:lang w:val="uk-UA"/>
        </w:rPr>
        <w:t xml:space="preserve"> у формі блістера,  стрипа </w:t>
      </w:r>
      <w:r w:rsidRPr="001326A1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тощо та на  первинн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ому пакованні  нве</w:t>
      </w:r>
      <w:r w:rsidRPr="001326A1">
        <w:rPr>
          <w:rFonts w:ascii="Times New Roman" w:hAnsi="Times New Roman"/>
          <w:b/>
          <w:i/>
          <w:sz w:val="28"/>
          <w:szCs w:val="28"/>
          <w:lang w:val="uk-UA"/>
        </w:rPr>
        <w:t>еликого  розміру (ампулі, тюбику-крапельниці, шприці-тюбику</w:t>
      </w:r>
      <w:r w:rsidRPr="004476C1">
        <w:rPr>
          <w:rFonts w:ascii="Times New Roman" w:hAnsi="Times New Roman"/>
          <w:sz w:val="28"/>
          <w:szCs w:val="28"/>
          <w:lang w:val="uk-UA"/>
        </w:rPr>
        <w:t xml:space="preserve"> тощо), що вкладається у вторинн</w:t>
      </w:r>
      <w:r>
        <w:rPr>
          <w:rFonts w:ascii="Times New Roman" w:hAnsi="Times New Roman"/>
          <w:sz w:val="28"/>
          <w:szCs w:val="28"/>
          <w:lang w:val="uk-UA"/>
        </w:rPr>
        <w:t>е паковання</w:t>
      </w:r>
      <w:r w:rsidRPr="004476C1">
        <w:rPr>
          <w:rFonts w:ascii="Times New Roman" w:hAnsi="Times New Roman"/>
          <w:sz w:val="28"/>
          <w:szCs w:val="28"/>
          <w:lang w:val="uk-UA"/>
        </w:rPr>
        <w:t>, вказується така інформація:</w:t>
      </w:r>
    </w:p>
    <w:p w:rsidR="00615289" w:rsidRPr="00571F97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4476C1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571F97">
        <w:rPr>
          <w:rFonts w:ascii="Times New Roman" w:hAnsi="Times New Roman"/>
          <w:sz w:val="28"/>
          <w:szCs w:val="28"/>
          <w:lang w:val="uk-UA"/>
        </w:rPr>
        <w:t xml:space="preserve">- назва лікарського засобу  (українською  та/або  російською, </w:t>
      </w:r>
      <w:r w:rsidRPr="00571F97">
        <w:rPr>
          <w:rFonts w:ascii="Times New Roman" w:hAnsi="Times New Roman"/>
          <w:sz w:val="28"/>
          <w:szCs w:val="28"/>
          <w:lang w:val="uk-UA"/>
        </w:rPr>
        <w:br/>
        <w:t>та/або англійською мовою, та/або латиною);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71F97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4476C1">
        <w:rPr>
          <w:rFonts w:ascii="Times New Roman" w:hAnsi="Times New Roman"/>
          <w:sz w:val="28"/>
          <w:szCs w:val="28"/>
        </w:rPr>
        <w:t xml:space="preserve">- маса,  об'єм,  концентрація  або  кількість   одиниць   дії </w:t>
      </w:r>
      <w:r w:rsidRPr="004476C1">
        <w:rPr>
          <w:rFonts w:ascii="Times New Roman" w:hAnsi="Times New Roman"/>
          <w:sz w:val="28"/>
          <w:szCs w:val="28"/>
        </w:rPr>
        <w:br/>
        <w:t>лікарського засобу;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     - номер сер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>ї лікарського засобу;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     - дата закінчення терм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>ну придатност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>;</w:t>
      </w:r>
    </w:p>
    <w:p w:rsidR="00615289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4476C1">
        <w:rPr>
          <w:rFonts w:ascii="Times New Roman" w:hAnsi="Times New Roman"/>
          <w:sz w:val="28"/>
          <w:szCs w:val="28"/>
        </w:rPr>
        <w:t xml:space="preserve">     - назва виробника та/або заявника.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4476C1">
        <w:rPr>
          <w:rFonts w:ascii="Times New Roman" w:hAnsi="Times New Roman"/>
          <w:b/>
          <w:i/>
          <w:sz w:val="28"/>
          <w:szCs w:val="28"/>
          <w:lang w:val="uk-UA"/>
        </w:rPr>
        <w:t>Зверніть увагу !</w:t>
      </w:r>
      <w:r w:rsidRPr="00571F97">
        <w:rPr>
          <w:rFonts w:ascii="Times New Roman" w:hAnsi="Times New Roman"/>
          <w:sz w:val="28"/>
          <w:szCs w:val="28"/>
          <w:lang w:val="uk-UA"/>
        </w:rPr>
        <w:t xml:space="preserve"> У разі  відсутності  відповідної  площі на первинн</w:t>
      </w:r>
      <w:r>
        <w:rPr>
          <w:rFonts w:ascii="Times New Roman" w:hAnsi="Times New Roman"/>
          <w:sz w:val="28"/>
          <w:szCs w:val="28"/>
          <w:lang w:val="uk-UA"/>
        </w:rPr>
        <w:t>ому пакованні</w:t>
      </w:r>
      <w:r w:rsidRPr="00571F97">
        <w:rPr>
          <w:rFonts w:ascii="Times New Roman" w:hAnsi="Times New Roman"/>
          <w:sz w:val="28"/>
          <w:szCs w:val="28"/>
          <w:lang w:val="uk-UA"/>
        </w:rPr>
        <w:t xml:space="preserve"> для нанесення зазначеної інформації обов'язково  вказуються дані, перелічені в перших трьох пунктах. 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4476C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76C1">
        <w:rPr>
          <w:rFonts w:ascii="Times New Roman" w:hAnsi="Times New Roman"/>
          <w:sz w:val="28"/>
          <w:szCs w:val="28"/>
          <w:lang w:val="uk-UA"/>
        </w:rPr>
        <w:tab/>
        <w:t>Вторинн</w:t>
      </w:r>
      <w:r>
        <w:rPr>
          <w:rFonts w:ascii="Times New Roman" w:hAnsi="Times New Roman"/>
          <w:sz w:val="28"/>
          <w:szCs w:val="28"/>
          <w:lang w:val="uk-UA"/>
        </w:rPr>
        <w:t>е паковання</w:t>
      </w:r>
      <w:r w:rsidRPr="004476C1">
        <w:rPr>
          <w:rFonts w:ascii="Times New Roman" w:hAnsi="Times New Roman"/>
          <w:sz w:val="28"/>
          <w:szCs w:val="28"/>
          <w:lang w:val="uk-UA"/>
        </w:rPr>
        <w:t xml:space="preserve"> та первинн</w:t>
      </w:r>
      <w:r>
        <w:rPr>
          <w:rFonts w:ascii="Times New Roman" w:hAnsi="Times New Roman"/>
          <w:sz w:val="28"/>
          <w:szCs w:val="28"/>
          <w:lang w:val="uk-UA"/>
        </w:rPr>
        <w:t>е паковання</w:t>
      </w:r>
      <w:r w:rsidRPr="004476C1">
        <w:rPr>
          <w:rFonts w:ascii="Times New Roman" w:hAnsi="Times New Roman"/>
          <w:sz w:val="28"/>
          <w:szCs w:val="28"/>
          <w:lang w:val="uk-UA"/>
        </w:rPr>
        <w:t xml:space="preserve"> л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  <w:lang w:val="uk-UA"/>
        </w:rPr>
        <w:t xml:space="preserve">карських засобів, </w:t>
      </w:r>
      <w:r w:rsidRPr="004476C1">
        <w:rPr>
          <w:rFonts w:ascii="Times New Roman" w:hAnsi="Times New Roman"/>
          <w:sz w:val="28"/>
          <w:szCs w:val="28"/>
          <w:lang w:val="uk-UA"/>
        </w:rPr>
        <w:br/>
        <w:t>що містять радіонукліди,  повинні  бути  маркован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  <w:lang w:val="uk-UA"/>
        </w:rPr>
        <w:t xml:space="preserve">  в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  <w:lang w:val="uk-UA"/>
        </w:rPr>
        <w:t xml:space="preserve">дповідно  до </w:t>
      </w:r>
      <w:r w:rsidRPr="004476C1">
        <w:rPr>
          <w:rFonts w:ascii="Times New Roman" w:hAnsi="Times New Roman"/>
          <w:sz w:val="28"/>
          <w:szCs w:val="28"/>
          <w:lang w:val="uk-UA"/>
        </w:rPr>
        <w:br/>
        <w:t>Правил   безпечного   транспортування   радіоактивних  матер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  <w:lang w:val="uk-UA"/>
        </w:rPr>
        <w:t>ал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  <w:lang w:val="uk-UA"/>
        </w:rPr>
        <w:t xml:space="preserve">в, </w:t>
      </w:r>
      <w:r w:rsidRPr="004476C1">
        <w:rPr>
          <w:rFonts w:ascii="Times New Roman" w:hAnsi="Times New Roman"/>
          <w:sz w:val="28"/>
          <w:szCs w:val="28"/>
          <w:lang w:val="uk-UA"/>
        </w:rPr>
        <w:br/>
        <w:t xml:space="preserve">установлених  Міжнародною   </w:t>
      </w:r>
      <w:r w:rsidRPr="004476C1">
        <w:rPr>
          <w:rFonts w:ascii="Times New Roman" w:hAnsi="Times New Roman"/>
          <w:sz w:val="28"/>
          <w:szCs w:val="28"/>
        </w:rPr>
        <w:t>агенцією   з   атомної   енергії</w:t>
      </w:r>
      <w:r>
        <w:rPr>
          <w:rFonts w:ascii="Times New Roman" w:hAnsi="Times New Roman"/>
          <w:sz w:val="28"/>
          <w:szCs w:val="28"/>
          <w:lang w:val="uk-UA"/>
        </w:rPr>
        <w:t xml:space="preserve">.  </w:t>
      </w:r>
      <w:r w:rsidRPr="00A41E2F">
        <w:rPr>
          <w:rFonts w:ascii="Times New Roman" w:hAnsi="Times New Roman"/>
          <w:sz w:val="28"/>
          <w:szCs w:val="28"/>
          <w:lang w:val="uk-UA"/>
        </w:rPr>
        <w:t>Додатково маркування на захисному  контейнер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A41E2F">
        <w:rPr>
          <w:rFonts w:ascii="Times New Roman" w:hAnsi="Times New Roman"/>
          <w:sz w:val="28"/>
          <w:szCs w:val="28"/>
          <w:lang w:val="uk-UA"/>
        </w:rPr>
        <w:t xml:space="preserve">  повинно  повн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A41E2F">
        <w:rPr>
          <w:rFonts w:ascii="Times New Roman" w:hAnsi="Times New Roman"/>
          <w:sz w:val="28"/>
          <w:szCs w:val="28"/>
          <w:lang w:val="uk-UA"/>
        </w:rPr>
        <w:t>стю  пояснювати кодування   на  флаконі  та  за  необхідності  м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A41E2F">
        <w:rPr>
          <w:rFonts w:ascii="Times New Roman" w:hAnsi="Times New Roman"/>
          <w:sz w:val="28"/>
          <w:szCs w:val="28"/>
          <w:lang w:val="uk-UA"/>
        </w:rPr>
        <w:t xml:space="preserve">стити  зазначення </w:t>
      </w:r>
      <w:r w:rsidRPr="00A41E2F">
        <w:rPr>
          <w:rFonts w:ascii="Times New Roman" w:hAnsi="Times New Roman"/>
          <w:sz w:val="28"/>
          <w:szCs w:val="28"/>
          <w:lang w:val="uk-UA"/>
        </w:rPr>
        <w:br/>
        <w:t>кількості одиниць радіоактивності  препарату  у  доз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A41E2F">
        <w:rPr>
          <w:rFonts w:ascii="Times New Roman" w:hAnsi="Times New Roman"/>
          <w:sz w:val="28"/>
          <w:szCs w:val="28"/>
          <w:lang w:val="uk-UA"/>
        </w:rPr>
        <w:t xml:space="preserve">  або  цілому </w:t>
      </w:r>
      <w:r w:rsidRPr="00A41E2F">
        <w:rPr>
          <w:rFonts w:ascii="Times New Roman" w:hAnsi="Times New Roman"/>
          <w:sz w:val="28"/>
          <w:szCs w:val="28"/>
          <w:lang w:val="uk-UA"/>
        </w:rPr>
        <w:br/>
        <w:t xml:space="preserve">флаконі  з  указанням  дати,  а у разі необхідності часу,  а також </w:t>
      </w:r>
      <w:r w:rsidRPr="00A41E2F">
        <w:rPr>
          <w:rFonts w:ascii="Times New Roman" w:hAnsi="Times New Roman"/>
          <w:sz w:val="28"/>
          <w:szCs w:val="28"/>
          <w:lang w:val="uk-UA"/>
        </w:rPr>
        <w:br/>
        <w:t xml:space="preserve">кількості капсул або  для  рідини  -  об'єм  у  мілілітрах  вмісту </w:t>
      </w:r>
      <w:r w:rsidRPr="00A41E2F">
        <w:rPr>
          <w:rFonts w:ascii="Times New Roman" w:hAnsi="Times New Roman"/>
          <w:sz w:val="28"/>
          <w:szCs w:val="28"/>
          <w:lang w:val="uk-UA"/>
        </w:rPr>
        <w:br/>
        <w:t xml:space="preserve">флакона. 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A41E2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41E2F">
        <w:rPr>
          <w:rFonts w:ascii="Times New Roman" w:hAnsi="Times New Roman"/>
          <w:sz w:val="28"/>
          <w:szCs w:val="28"/>
          <w:lang w:val="uk-UA"/>
        </w:rPr>
        <w:tab/>
      </w:r>
      <w:r w:rsidRPr="004476C1">
        <w:rPr>
          <w:rFonts w:ascii="Times New Roman" w:hAnsi="Times New Roman"/>
          <w:b/>
          <w:i/>
          <w:sz w:val="28"/>
          <w:szCs w:val="28"/>
          <w:lang w:val="uk-UA"/>
        </w:rPr>
        <w:t>Зверніть увагу</w:t>
      </w:r>
      <w:r>
        <w:rPr>
          <w:rFonts w:ascii="Times New Roman" w:hAnsi="Times New Roman"/>
          <w:sz w:val="28"/>
          <w:szCs w:val="28"/>
          <w:lang w:val="uk-UA"/>
        </w:rPr>
        <w:t xml:space="preserve">! </w:t>
      </w:r>
      <w:r w:rsidRPr="004476C1">
        <w:rPr>
          <w:rFonts w:ascii="Times New Roman" w:hAnsi="Times New Roman"/>
          <w:sz w:val="28"/>
          <w:szCs w:val="28"/>
        </w:rPr>
        <w:t>Маркування флакон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4476C1">
        <w:rPr>
          <w:rFonts w:ascii="Times New Roman" w:hAnsi="Times New Roman"/>
          <w:sz w:val="28"/>
          <w:szCs w:val="28"/>
        </w:rPr>
        <w:t xml:space="preserve"> повинно містити таку інформацію: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 назву  або  код  лікарського  засобу,  включаючи  назву або </w:t>
      </w:r>
      <w:r w:rsidRPr="004476C1">
        <w:rPr>
          <w:rFonts w:ascii="Times New Roman" w:hAnsi="Times New Roman"/>
          <w:sz w:val="28"/>
          <w:szCs w:val="28"/>
        </w:rPr>
        <w:br/>
        <w:t>хімічний символ радіонукліда;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 номер серії та дату закінчення терміну придатності;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 міжнародний символ радіоактивності;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 назву виробника;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lastRenderedPageBreak/>
        <w:t xml:space="preserve"> кількість одиниць радіоактивност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4476C1">
        <w:rPr>
          <w:rFonts w:ascii="Times New Roman" w:hAnsi="Times New Roman"/>
          <w:color w:val="FF0000"/>
          <w:sz w:val="28"/>
          <w:szCs w:val="28"/>
        </w:rPr>
        <w:br/>
      </w:r>
      <w:r w:rsidRPr="004476C1">
        <w:rPr>
          <w:rFonts w:ascii="Times New Roman" w:hAnsi="Times New Roman"/>
          <w:sz w:val="28"/>
          <w:szCs w:val="28"/>
        </w:rPr>
        <w:t xml:space="preserve">    </w:t>
      </w:r>
      <w:r w:rsidRPr="004476C1">
        <w:rPr>
          <w:rFonts w:ascii="Times New Roman" w:hAnsi="Times New Roman"/>
          <w:b/>
          <w:i/>
          <w:sz w:val="28"/>
          <w:szCs w:val="28"/>
          <w:lang w:val="uk-UA"/>
        </w:rPr>
        <w:t>Зверніть увагу</w:t>
      </w:r>
      <w:r>
        <w:rPr>
          <w:rFonts w:ascii="Times New Roman" w:hAnsi="Times New Roman"/>
          <w:sz w:val="28"/>
          <w:szCs w:val="28"/>
          <w:lang w:val="uk-UA"/>
        </w:rPr>
        <w:t xml:space="preserve">! </w:t>
      </w:r>
      <w:r w:rsidRPr="004476C1">
        <w:rPr>
          <w:rFonts w:ascii="Times New Roman" w:hAnsi="Times New Roman"/>
          <w:sz w:val="28"/>
          <w:szCs w:val="28"/>
        </w:rPr>
        <w:t xml:space="preserve">Для  гомеопатичних  лікарських  засобів на етикетці </w:t>
      </w:r>
      <w:r w:rsidRPr="004476C1">
        <w:rPr>
          <w:rFonts w:ascii="Times New Roman" w:hAnsi="Times New Roman"/>
          <w:sz w:val="28"/>
          <w:szCs w:val="28"/>
        </w:rPr>
        <w:br/>
        <w:t>повинна бути наведена така інформація (і жодної іншої):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>штрих-код лікарського засобу;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наукова  назва  сировини  або  видів  сировини  з наступним </w:t>
      </w:r>
      <w:r w:rsidRPr="004476C1">
        <w:rPr>
          <w:rFonts w:ascii="Times New Roman" w:hAnsi="Times New Roman"/>
          <w:sz w:val="28"/>
          <w:szCs w:val="28"/>
        </w:rPr>
        <w:br/>
        <w:t xml:space="preserve">зазначенням ступеня розведення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 xml:space="preserve">з застосуванням символів Державної </w:t>
      </w:r>
      <w:r w:rsidRPr="004476C1">
        <w:rPr>
          <w:rFonts w:ascii="Times New Roman" w:hAnsi="Times New Roman"/>
          <w:sz w:val="28"/>
          <w:szCs w:val="28"/>
        </w:rPr>
        <w:br/>
        <w:t xml:space="preserve">фармакопеї  України  або  іншої визнаної в Україні </w:t>
      </w:r>
      <w:r w:rsidRPr="004476C1">
        <w:rPr>
          <w:rFonts w:ascii="Times New Roman" w:hAnsi="Times New Roman"/>
          <w:sz w:val="28"/>
          <w:szCs w:val="28"/>
        </w:rPr>
        <w:br/>
        <w:t>фармакопеї;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назва  та  місцезнаходження  виробника та/або заявника і за </w:t>
      </w:r>
      <w:r w:rsidRPr="004476C1">
        <w:rPr>
          <w:rFonts w:ascii="Times New Roman" w:hAnsi="Times New Roman"/>
          <w:sz w:val="28"/>
          <w:szCs w:val="28"/>
        </w:rPr>
        <w:br/>
        <w:t>необхідності назва представництва, призначеного цим заявником;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>спосіб застосування та, за необх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>дност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>, шлях введення;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>дата закінчення терміну придатності (місяць/рік);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>лікарська форма;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>вміст упаковки для продажу;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>за необхідност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 xml:space="preserve"> особливі умови зберігання;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>за  необх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>дност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 xml:space="preserve">  особливі  застереження  щодо  лікарського </w:t>
      </w:r>
      <w:r w:rsidRPr="004476C1">
        <w:rPr>
          <w:rFonts w:ascii="Times New Roman" w:hAnsi="Times New Roman"/>
          <w:sz w:val="28"/>
          <w:szCs w:val="28"/>
        </w:rPr>
        <w:br/>
        <w:t>засобу;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>номер серії л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>карського засобу, присвоєний виробником;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>реєстраційний номер;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>формулювання   "гомеопатичний    л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 xml:space="preserve">карський    засіб    без </w:t>
      </w:r>
      <w:r w:rsidRPr="004476C1">
        <w:rPr>
          <w:rFonts w:ascii="Times New Roman" w:hAnsi="Times New Roman"/>
          <w:sz w:val="28"/>
          <w:szCs w:val="28"/>
        </w:rPr>
        <w:br/>
        <w:t>затверджених терапевтичних показань для застосування";</w:t>
      </w:r>
    </w:p>
    <w:p w:rsidR="00615289" w:rsidRPr="004476C1" w:rsidRDefault="00615289" w:rsidP="00615289">
      <w:pPr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4476C1">
        <w:rPr>
          <w:rFonts w:ascii="Times New Roman" w:hAnsi="Times New Roman"/>
          <w:sz w:val="28"/>
          <w:szCs w:val="28"/>
        </w:rPr>
        <w:t xml:space="preserve">застереження для споживача про необхідність консультації  з </w:t>
      </w:r>
      <w:r w:rsidRPr="004476C1">
        <w:rPr>
          <w:rFonts w:ascii="Times New Roman" w:hAnsi="Times New Roman"/>
          <w:sz w:val="28"/>
          <w:szCs w:val="28"/>
        </w:rPr>
        <w:br/>
        <w:t xml:space="preserve">лікарем, якщо симптоми захворювання не зникли під час застосування </w:t>
      </w:r>
      <w:r w:rsidRPr="004476C1">
        <w:rPr>
          <w:rFonts w:ascii="Times New Roman" w:hAnsi="Times New Roman"/>
          <w:sz w:val="28"/>
          <w:szCs w:val="28"/>
        </w:rPr>
        <w:br/>
        <w:t xml:space="preserve">препарату. </w:t>
      </w:r>
    </w:p>
    <w:p w:rsidR="00615289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4476C1">
        <w:rPr>
          <w:rFonts w:ascii="Times New Roman" w:hAnsi="Times New Roman"/>
          <w:sz w:val="28"/>
          <w:szCs w:val="28"/>
        </w:rPr>
        <w:t xml:space="preserve">   </w:t>
      </w:r>
      <w:r w:rsidRPr="004476C1">
        <w:rPr>
          <w:rFonts w:ascii="Times New Roman" w:hAnsi="Times New Roman"/>
          <w:sz w:val="28"/>
          <w:szCs w:val="28"/>
        </w:rPr>
        <w:tab/>
        <w:t xml:space="preserve">Для традиційних лікарських засобів  рослинного  походження </w:t>
      </w:r>
      <w:r w:rsidRPr="004476C1">
        <w:rPr>
          <w:rFonts w:ascii="Times New Roman" w:hAnsi="Times New Roman"/>
          <w:sz w:val="28"/>
          <w:szCs w:val="28"/>
        </w:rPr>
        <w:br/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</w:t>
      </w:r>
      <w:r w:rsidRPr="004476C1">
        <w:rPr>
          <w:rFonts w:ascii="Times New Roman" w:hAnsi="Times New Roman"/>
          <w:sz w:val="28"/>
          <w:szCs w:val="28"/>
        </w:rPr>
        <w:t xml:space="preserve">одатково повинні бути наведені вказівки про </w:t>
      </w:r>
      <w:r w:rsidRPr="004476C1">
        <w:rPr>
          <w:rFonts w:ascii="Times New Roman" w:hAnsi="Times New Roman"/>
          <w:sz w:val="28"/>
          <w:szCs w:val="28"/>
        </w:rPr>
        <w:br/>
        <w:t>те, що: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15289" w:rsidRPr="004476C1" w:rsidRDefault="00615289" w:rsidP="00615289">
      <w:pPr>
        <w:numPr>
          <w:ilvl w:val="0"/>
          <w:numId w:val="2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препарат  є  традиційним  лікарським   засобом   рослинного </w:t>
      </w:r>
      <w:r w:rsidRPr="004476C1">
        <w:rPr>
          <w:rFonts w:ascii="Times New Roman" w:hAnsi="Times New Roman"/>
          <w:sz w:val="28"/>
          <w:szCs w:val="28"/>
        </w:rPr>
        <w:br/>
        <w:t xml:space="preserve">походження для використання відповідно до показань,  підтверджених </w:t>
      </w:r>
      <w:r w:rsidRPr="004476C1">
        <w:rPr>
          <w:rFonts w:ascii="Times New Roman" w:hAnsi="Times New Roman"/>
          <w:sz w:val="28"/>
          <w:szCs w:val="28"/>
        </w:rPr>
        <w:br/>
      </w:r>
      <w:r w:rsidRPr="004476C1">
        <w:rPr>
          <w:rFonts w:ascii="Times New Roman" w:hAnsi="Times New Roman"/>
          <w:sz w:val="28"/>
          <w:szCs w:val="28"/>
        </w:rPr>
        <w:lastRenderedPageBreak/>
        <w:t>тривалим застосуванням;</w:t>
      </w:r>
    </w:p>
    <w:p w:rsidR="00615289" w:rsidRDefault="00615289" w:rsidP="00615289">
      <w:pPr>
        <w:numPr>
          <w:ilvl w:val="0"/>
          <w:numId w:val="1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4476C1">
        <w:rPr>
          <w:rFonts w:ascii="Times New Roman" w:hAnsi="Times New Roman"/>
          <w:sz w:val="28"/>
          <w:szCs w:val="28"/>
        </w:rPr>
        <w:t xml:space="preserve">користувач   повинен  проконсультуватися  з  лікарем,  якщо </w:t>
      </w:r>
      <w:r w:rsidRPr="004476C1">
        <w:rPr>
          <w:rFonts w:ascii="Times New Roman" w:hAnsi="Times New Roman"/>
          <w:sz w:val="28"/>
          <w:szCs w:val="28"/>
        </w:rPr>
        <w:br/>
        <w:t xml:space="preserve">симптоми захворювання не зникли під час  застосування  лікарського </w:t>
      </w:r>
      <w:r w:rsidRPr="004476C1">
        <w:rPr>
          <w:rFonts w:ascii="Times New Roman" w:hAnsi="Times New Roman"/>
          <w:sz w:val="28"/>
          <w:szCs w:val="28"/>
        </w:rPr>
        <w:br/>
        <w:t xml:space="preserve">засобу   або   спостерігаються   побічні  реакції,  не  вказані  в </w:t>
      </w:r>
      <w:r w:rsidRPr="004476C1">
        <w:rPr>
          <w:rFonts w:ascii="Times New Roman" w:hAnsi="Times New Roman"/>
          <w:sz w:val="28"/>
          <w:szCs w:val="28"/>
        </w:rPr>
        <w:br/>
        <w:t xml:space="preserve">інструкції для медичного застосування. </w:t>
      </w:r>
    </w:p>
    <w:p w:rsidR="00615289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360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615289" w:rsidRPr="004821F6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center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4821F6">
        <w:rPr>
          <w:rFonts w:ascii="Times New Roman" w:hAnsi="Times New Roman"/>
          <w:b/>
          <w:sz w:val="28"/>
          <w:szCs w:val="28"/>
        </w:rPr>
        <w:t>Основні вимоги до нанесення тексті</w:t>
      </w:r>
      <w:r w:rsidRPr="004821F6">
        <w:rPr>
          <w:rFonts w:ascii="Times New Roman" w:hAnsi="Times New Roman"/>
          <w:b/>
          <w:sz w:val="28"/>
          <w:szCs w:val="28"/>
          <w:lang w:val="uk-UA"/>
        </w:rPr>
        <w:t xml:space="preserve">в на </w:t>
      </w:r>
      <w:r>
        <w:rPr>
          <w:rFonts w:ascii="Times New Roman" w:hAnsi="Times New Roman"/>
          <w:b/>
          <w:sz w:val="28"/>
          <w:szCs w:val="28"/>
          <w:lang w:val="uk-UA"/>
        </w:rPr>
        <w:t>паковання</w:t>
      </w:r>
    </w:p>
    <w:p w:rsidR="00615289" w:rsidRPr="004476C1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  <w:lang w:val="uk-UA"/>
        </w:rPr>
        <w:tab/>
        <w:t>На пакованні д</w:t>
      </w:r>
      <w:r w:rsidRPr="004476C1">
        <w:rPr>
          <w:rFonts w:ascii="Times New Roman" w:hAnsi="Times New Roman"/>
          <w:sz w:val="28"/>
          <w:szCs w:val="28"/>
        </w:rPr>
        <w:t xml:space="preserve">опускається викладення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476C1">
        <w:rPr>
          <w:rFonts w:ascii="Times New Roman" w:hAnsi="Times New Roman"/>
          <w:sz w:val="28"/>
          <w:szCs w:val="28"/>
        </w:rPr>
        <w:t>нформації декількома мовами,  одна з яких визначена законодавством  України  як  мова  міжнаціонального спілкування, за умови ідентичності інформації.</w:t>
      </w:r>
    </w:p>
    <w:p w:rsidR="00615289" w:rsidRPr="009A09DA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76C1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4476C1">
        <w:rPr>
          <w:rFonts w:ascii="Times New Roman" w:hAnsi="Times New Roman"/>
          <w:sz w:val="28"/>
          <w:szCs w:val="28"/>
        </w:rPr>
        <w:t>На первинн</w:t>
      </w:r>
      <w:r>
        <w:rPr>
          <w:rFonts w:ascii="Times New Roman" w:hAnsi="Times New Roman"/>
          <w:sz w:val="28"/>
          <w:szCs w:val="28"/>
          <w:lang w:val="uk-UA"/>
        </w:rPr>
        <w:t>ому пакованні</w:t>
      </w:r>
      <w:r w:rsidRPr="004476C1">
        <w:rPr>
          <w:rFonts w:ascii="Times New Roman" w:hAnsi="Times New Roman"/>
          <w:sz w:val="28"/>
          <w:szCs w:val="28"/>
        </w:rPr>
        <w:t xml:space="preserve"> невеликого розміру  дані  мають бути наведені українською та/або російською, та/або англійською мовою, та/або латиною.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476C1">
        <w:rPr>
          <w:rFonts w:ascii="Times New Roman" w:hAnsi="Times New Roman"/>
          <w:sz w:val="28"/>
          <w:szCs w:val="28"/>
        </w:rPr>
        <w:t xml:space="preserve">Допускається,   за   необхідності,   нанесення   на </w:t>
      </w:r>
      <w:r>
        <w:rPr>
          <w:rFonts w:ascii="Times New Roman" w:hAnsi="Times New Roman"/>
          <w:sz w:val="28"/>
          <w:szCs w:val="28"/>
          <w:lang w:val="uk-UA"/>
        </w:rPr>
        <w:t>паковання</w:t>
      </w:r>
      <w:r w:rsidRPr="004476C1">
        <w:rPr>
          <w:rFonts w:ascii="Times New Roman" w:hAnsi="Times New Roman"/>
          <w:sz w:val="28"/>
          <w:szCs w:val="28"/>
        </w:rPr>
        <w:t xml:space="preserve"> </w:t>
      </w:r>
      <w:r w:rsidRPr="004476C1">
        <w:rPr>
          <w:rFonts w:ascii="Times New Roman" w:hAnsi="Times New Roman"/>
          <w:sz w:val="28"/>
          <w:szCs w:val="28"/>
        </w:rPr>
        <w:br/>
        <w:t xml:space="preserve">інформації за допомогою стикера, текст якого затверджено Державним </w:t>
      </w:r>
      <w:r w:rsidRPr="004476C1">
        <w:rPr>
          <w:rFonts w:ascii="Times New Roman" w:hAnsi="Times New Roman"/>
          <w:sz w:val="28"/>
          <w:szCs w:val="28"/>
        </w:rPr>
        <w:br/>
        <w:t>фармакологічним центром.</w:t>
      </w:r>
      <w:r w:rsidRPr="009A09DA">
        <w:rPr>
          <w:rFonts w:ascii="Times New Roman" w:hAnsi="Times New Roman"/>
          <w:sz w:val="28"/>
          <w:szCs w:val="28"/>
        </w:rPr>
        <w:t xml:space="preserve"> </w:t>
      </w:r>
    </w:p>
    <w:p w:rsidR="00615289" w:rsidRDefault="00615289" w:rsidP="00615289">
      <w:pPr>
        <w:shd w:val="clear" w:color="auto" w:fill="FFFFFF"/>
        <w:spacing w:line="360" w:lineRule="auto"/>
        <w:ind w:left="5" w:firstLine="704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val="uk-UA" w:eastAsia="uk-UA"/>
        </w:rPr>
      </w:pPr>
      <w:r w:rsidRPr="001326A1">
        <w:rPr>
          <w:rFonts w:ascii="Times New Roman" w:hAnsi="Times New Roman" w:cs="Times New Roman"/>
          <w:iCs/>
          <w:color w:val="000000"/>
          <w:spacing w:val="-3"/>
          <w:sz w:val="28"/>
          <w:szCs w:val="28"/>
          <w:lang w:val="uk-UA" w:eastAsia="uk-UA"/>
        </w:rPr>
        <w:t>Реєстраційний номер</w:t>
      </w:r>
      <w:r w:rsidRPr="001326A1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  <w:lang w:val="uk-UA" w:eastAsia="uk-UA"/>
        </w:rPr>
        <w:t xml:space="preserve"> </w:t>
      </w:r>
      <w:r w:rsidRPr="001326A1">
        <w:rPr>
          <w:rFonts w:ascii="Times New Roman" w:hAnsi="Times New Roman" w:cs="Times New Roman"/>
          <w:color w:val="000000"/>
          <w:spacing w:val="-3"/>
          <w:sz w:val="28"/>
          <w:szCs w:val="28"/>
          <w:lang w:val="uk-UA" w:eastAsia="uk-UA"/>
        </w:rPr>
        <w:t>лікарських засобів, які зареєстровані до серпня 2003 року мав наступну інформацію: букви "Р" або "П" означали реєстрацію або перереєстрацію лікарського засобу відповідно, далі чотири цифри позначають місяць і рік реєстрації, після ризики п'ятизначне число вказував порядковий номер реєстрації (переєстрації), який внесено до Державного реєстру лікарських засобів України.</w:t>
      </w:r>
    </w:p>
    <w:p w:rsidR="00615289" w:rsidRPr="001326A1" w:rsidRDefault="00615289" w:rsidP="00615289">
      <w:pPr>
        <w:shd w:val="clear" w:color="auto" w:fill="FFFFFF"/>
        <w:spacing w:line="360" w:lineRule="auto"/>
        <w:ind w:left="5" w:firstLine="704"/>
        <w:jc w:val="both"/>
        <w:rPr>
          <w:rFonts w:ascii="Times New Roman" w:hAnsi="Times New Roman" w:cs="Times New Roman"/>
          <w:i/>
          <w:color w:val="000000"/>
          <w:spacing w:val="-3"/>
          <w:sz w:val="28"/>
          <w:szCs w:val="28"/>
          <w:lang w:val="uk-UA"/>
        </w:rPr>
      </w:pPr>
      <w:r w:rsidRPr="00707EB4">
        <w:rPr>
          <w:rFonts w:ascii="Times New Roman" w:hAnsi="Times New Roman" w:cs="Times New Roman"/>
          <w:noProof/>
          <w:color w:val="000000"/>
          <w:spacing w:val="-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1045845" cy="1257300"/>
                <wp:effectExtent l="13335" t="13970" r="7620" b="508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584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289" w:rsidRDefault="00615289" w:rsidP="006152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15289" w:rsidRPr="00707EB4" w:rsidRDefault="00615289" w:rsidP="006152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 серпня </w:t>
                            </w:r>
                          </w:p>
                          <w:p w:rsidR="00615289" w:rsidRPr="00707EB4" w:rsidRDefault="00615289" w:rsidP="006152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2003 року</w:t>
                            </w:r>
                          </w:p>
                          <w:p w:rsidR="00615289" w:rsidRDefault="00615289" w:rsidP="006152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15289" w:rsidRDefault="00615289" w:rsidP="006152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15289" w:rsidRDefault="00615289" w:rsidP="006152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15289" w:rsidRDefault="00615289" w:rsidP="006152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15289" w:rsidRDefault="00615289" w:rsidP="006152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15289" w:rsidRPr="00392FE7" w:rsidRDefault="00615289" w:rsidP="006152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left:0;text-align:left;margin-left:0;margin-top:16.7pt;width:82.35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">
                <v:textbox>
                  <w:txbxContent>
                    <w:p w:rsidR="00615289" w:rsidRDefault="00615289" w:rsidP="006152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615289" w:rsidRPr="00707EB4" w:rsidRDefault="00615289" w:rsidP="0061528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 серпня </w:t>
                      </w:r>
                    </w:p>
                    <w:p w:rsidR="00615289" w:rsidRPr="00707EB4" w:rsidRDefault="00615289" w:rsidP="0061528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2003 року</w:t>
                      </w:r>
                    </w:p>
                    <w:p w:rsidR="00615289" w:rsidRDefault="00615289" w:rsidP="006152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615289" w:rsidRDefault="00615289" w:rsidP="006152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615289" w:rsidRDefault="00615289" w:rsidP="006152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615289" w:rsidRDefault="00615289" w:rsidP="006152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615289" w:rsidRDefault="00615289" w:rsidP="006152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615289" w:rsidRPr="00392FE7" w:rsidRDefault="00615289" w:rsidP="006152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07EB4">
        <w:rPr>
          <w:rFonts w:ascii="Times New Roman" w:hAnsi="Times New Roman" w:cs="Times New Roman"/>
          <w:noProof/>
          <w:color w:val="000000"/>
          <w:spacing w:val="-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198755</wp:posOffset>
                </wp:positionV>
                <wp:extent cx="4572000" cy="1257300"/>
                <wp:effectExtent l="13335" t="10160" r="5715" b="889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289" w:rsidRPr="00707EB4" w:rsidRDefault="00615289" w:rsidP="006152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Р. 04.00/00453 или П.04.02/00105</w:t>
                            </w:r>
                          </w:p>
                          <w:p w:rsidR="00615289" w:rsidRPr="00707EB4" w:rsidRDefault="00615289" w:rsidP="0061528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04.00 – дата реєстрації (рік-00, місяць-04)</w:t>
                            </w:r>
                          </w:p>
                          <w:p w:rsidR="00615289" w:rsidRPr="00707EB4" w:rsidRDefault="00615289" w:rsidP="0061528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04.02 – дата перереєстрації (рік-02, місяць-04)</w:t>
                            </w:r>
                          </w:p>
                          <w:p w:rsidR="00615289" w:rsidRPr="00707EB4" w:rsidRDefault="00615289" w:rsidP="0061528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00453 и 00105 – порядкові номера реєстрації в Держреєстрі лікарських засобів України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7" style="position:absolute;left:0;text-align:left;margin-left:117pt;margin-top:15.65pt;width:5in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">
                <v:textbox>
                  <w:txbxContent>
                    <w:p w:rsidR="00615289" w:rsidRPr="00707EB4" w:rsidRDefault="00615289" w:rsidP="0061528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Р. 04.00/00453 или П.04.02/00105</w:t>
                      </w:r>
                    </w:p>
                    <w:p w:rsidR="00615289" w:rsidRPr="00707EB4" w:rsidRDefault="00615289" w:rsidP="00615289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04.00 – дата реєстрації (рік-00, місяць-04)</w:t>
                      </w:r>
                    </w:p>
                    <w:p w:rsidR="00615289" w:rsidRPr="00707EB4" w:rsidRDefault="00615289" w:rsidP="00615289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04.02 – дата перереєстрації (рік-02, місяць-04)</w:t>
                      </w:r>
                    </w:p>
                    <w:p w:rsidR="00615289" w:rsidRPr="00707EB4" w:rsidRDefault="00615289" w:rsidP="00615289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00453 и 00105 – порядкові номера реєстрації в Держреєстрі лікарських засобів України</w:t>
                      </w:r>
                    </w:p>
                  </w:txbxContent>
                </v:textbox>
              </v:rect>
            </w:pict>
          </mc:Fallback>
        </mc:AlternateContent>
      </w:r>
    </w:p>
    <w:p w:rsidR="00615289" w:rsidRPr="001326A1" w:rsidRDefault="00615289" w:rsidP="00615289">
      <w:pPr>
        <w:shd w:val="clear" w:color="auto" w:fill="FFFFFF"/>
        <w:spacing w:line="312" w:lineRule="auto"/>
        <w:ind w:left="5" w:firstLine="704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</w:pPr>
    </w:p>
    <w:p w:rsidR="00615289" w:rsidRPr="001326A1" w:rsidRDefault="00615289" w:rsidP="00615289">
      <w:pPr>
        <w:shd w:val="clear" w:color="auto" w:fill="FFFFFF"/>
        <w:spacing w:line="312" w:lineRule="auto"/>
        <w:ind w:left="5" w:firstLine="704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</w:pPr>
      <w:r w:rsidRPr="00707EB4">
        <w:rPr>
          <w:rFonts w:ascii="Times New Roman" w:hAnsi="Times New Roman" w:cs="Times New Roman"/>
          <w:noProof/>
          <w:color w:val="000000"/>
          <w:spacing w:val="-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229235</wp:posOffset>
                </wp:positionV>
                <wp:extent cx="457200" cy="0"/>
                <wp:effectExtent l="22860" t="99060" r="34290" b="10096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F62A7" id="Прямая соединительная линия 1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8.05pt" to="117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" strokeweight="3.25pt">
                <v:stroke endarrow="block"/>
              </v:line>
            </w:pict>
          </mc:Fallback>
        </mc:AlternateContent>
      </w:r>
    </w:p>
    <w:p w:rsidR="00615289" w:rsidRPr="001326A1" w:rsidRDefault="00615289" w:rsidP="00615289">
      <w:pPr>
        <w:shd w:val="clear" w:color="auto" w:fill="FFFFFF"/>
        <w:spacing w:line="312" w:lineRule="auto"/>
        <w:ind w:left="5" w:firstLine="704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</w:pPr>
    </w:p>
    <w:p w:rsidR="00615289" w:rsidRDefault="00615289" w:rsidP="00615289">
      <w:pPr>
        <w:shd w:val="clear" w:color="auto" w:fill="FFFFFF"/>
        <w:spacing w:line="360" w:lineRule="auto"/>
        <w:ind w:left="5" w:firstLine="704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val="uk-UA" w:eastAsia="uk-UA"/>
        </w:rPr>
      </w:pPr>
      <w:r w:rsidRPr="00EE71FE">
        <w:rPr>
          <w:rFonts w:ascii="Times New Roman" w:hAnsi="Times New Roman" w:cs="Times New Roman"/>
          <w:color w:val="000000"/>
          <w:spacing w:val="-3"/>
          <w:sz w:val="28"/>
          <w:szCs w:val="28"/>
          <w:lang w:val="uk-UA" w:eastAsia="uk-UA"/>
        </w:rPr>
        <w:t>Згідно Наказу МОЗ України № 358 від 29 липня 2003 р. реєстраційний номер лікарського засобу складається з буквеного коду України "</w:t>
      </w:r>
      <w:r w:rsidRPr="00707EB4">
        <w:rPr>
          <w:rFonts w:ascii="Times New Roman" w:hAnsi="Times New Roman" w:cs="Times New Roman"/>
          <w:color w:val="000000"/>
          <w:spacing w:val="-3"/>
          <w:sz w:val="28"/>
          <w:szCs w:val="28"/>
          <w:lang w:eastAsia="uk-UA"/>
        </w:rPr>
        <w:t>UA</w:t>
      </w:r>
      <w:r w:rsidRPr="00EE71FE">
        <w:rPr>
          <w:rFonts w:ascii="Times New Roman" w:hAnsi="Times New Roman" w:cs="Times New Roman"/>
          <w:color w:val="000000"/>
          <w:spacing w:val="-3"/>
          <w:sz w:val="28"/>
          <w:szCs w:val="28"/>
          <w:lang w:val="uk-UA" w:eastAsia="uk-UA"/>
        </w:rPr>
        <w:t xml:space="preserve">", після ризики наведені чотири цифри порядкового номера лікарського засобу в Державному реєстрі лікарських засобів України, потім по дві цифри позначень кожної нової лікарської форми і кожного нового дозування конкретного </w:t>
      </w:r>
      <w:r w:rsidRPr="00EE71FE">
        <w:rPr>
          <w:rFonts w:ascii="Times New Roman" w:hAnsi="Times New Roman" w:cs="Times New Roman"/>
          <w:color w:val="000000"/>
          <w:spacing w:val="-3"/>
          <w:sz w:val="28"/>
          <w:szCs w:val="28"/>
          <w:lang w:val="uk-UA" w:eastAsia="uk-UA"/>
        </w:rPr>
        <w:lastRenderedPageBreak/>
        <w:t xml:space="preserve">лікарського засобу. </w:t>
      </w:r>
      <w:r w:rsidRPr="00707EB4">
        <w:rPr>
          <w:rFonts w:ascii="Times New Roman" w:hAnsi="Times New Roman" w:cs="Times New Roman"/>
          <w:color w:val="000000"/>
          <w:spacing w:val="-3"/>
          <w:sz w:val="28"/>
          <w:szCs w:val="28"/>
          <w:lang w:eastAsia="uk-UA"/>
        </w:rPr>
        <w:t>Дата реєстрації і номер Наказу МОЗ України вказується на листку-вкладиші, що додається до ГЛЗ.</w:t>
      </w:r>
    </w:p>
    <w:p w:rsidR="00615289" w:rsidRPr="00707EB4" w:rsidRDefault="00615289" w:rsidP="00615289">
      <w:pPr>
        <w:shd w:val="clear" w:color="auto" w:fill="FFFFFF"/>
        <w:spacing w:line="312" w:lineRule="auto"/>
        <w:ind w:left="5" w:firstLine="704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707EB4">
        <w:rPr>
          <w:rFonts w:ascii="Times New Roman" w:hAnsi="Times New Roman" w:cs="Times New Roman"/>
          <w:noProof/>
          <w:color w:val="000000"/>
          <w:spacing w:val="-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175260</wp:posOffset>
                </wp:positionV>
                <wp:extent cx="914400" cy="2057400"/>
                <wp:effectExtent l="13335" t="11430" r="5715" b="762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289" w:rsidRDefault="00615289" w:rsidP="006152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15289" w:rsidRDefault="00615289" w:rsidP="006152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15289" w:rsidRPr="00707EB4" w:rsidRDefault="00615289" w:rsidP="006152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Після серпня 2003 року</w:t>
                            </w:r>
                          </w:p>
                          <w:p w:rsidR="00615289" w:rsidRPr="00707EB4" w:rsidRDefault="00615289" w:rsidP="006152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15289" w:rsidRDefault="00615289" w:rsidP="006152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15289" w:rsidRDefault="00615289" w:rsidP="006152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15289" w:rsidRPr="00392FE7" w:rsidRDefault="00615289" w:rsidP="006152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8" style="position:absolute;left:0;text-align:left;margin-left:0;margin-top:13.8pt;width:1in;height:1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">
                <v:textbox>
                  <w:txbxContent>
                    <w:p w:rsidR="00615289" w:rsidRDefault="00615289" w:rsidP="006152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615289" w:rsidRDefault="00615289" w:rsidP="006152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615289" w:rsidRPr="00707EB4" w:rsidRDefault="00615289" w:rsidP="0061528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Після серпня 2003 року</w:t>
                      </w:r>
                    </w:p>
                    <w:p w:rsidR="00615289" w:rsidRPr="00707EB4" w:rsidRDefault="00615289" w:rsidP="0061528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15289" w:rsidRDefault="00615289" w:rsidP="006152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615289" w:rsidRDefault="00615289" w:rsidP="006152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615289" w:rsidRPr="00392FE7" w:rsidRDefault="00615289" w:rsidP="006152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07EB4">
        <w:rPr>
          <w:rFonts w:ascii="Times New Roman" w:hAnsi="Times New Roman" w:cs="Times New Roman"/>
          <w:i/>
          <w:noProof/>
          <w:color w:val="000000"/>
          <w:spacing w:val="-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97155</wp:posOffset>
                </wp:positionV>
                <wp:extent cx="4800600" cy="2167890"/>
                <wp:effectExtent l="13335" t="9525" r="5715" b="1333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2167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289" w:rsidRPr="00707EB4" w:rsidRDefault="00615289" w:rsidP="006152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№ </w:t>
                            </w: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UA</w:t>
                            </w: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/9383/02/01, №  </w:t>
                            </w: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UA</w:t>
                            </w: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/9383/02/02</w:t>
                            </w:r>
                          </w:p>
                          <w:p w:rsidR="00615289" w:rsidRPr="00707EB4" w:rsidRDefault="00615289" w:rsidP="006152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Вольтарен (таблетки </w:t>
                            </w:r>
                            <w:r w:rsidRPr="00707EB4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гастрорезистентні</w:t>
                            </w: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 25 и 50 мг)</w:t>
                            </w:r>
                          </w:p>
                          <w:p w:rsidR="00615289" w:rsidRPr="00707EB4" w:rsidRDefault="00615289" w:rsidP="006152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№ </w:t>
                            </w: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UA</w:t>
                            </w: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/9383/01/01 (Вольтарен супозиторії)</w:t>
                            </w:r>
                          </w:p>
                          <w:p w:rsidR="00615289" w:rsidRPr="00707EB4" w:rsidRDefault="00615289" w:rsidP="006152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№ </w:t>
                            </w: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UA</w:t>
                            </w: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/9383/02/01 (Вольтарен таблетки)</w:t>
                            </w:r>
                          </w:p>
                          <w:p w:rsidR="00615289" w:rsidRPr="00707EB4" w:rsidRDefault="00615289" w:rsidP="0061528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UA</w:t>
                            </w: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Україна </w:t>
                            </w:r>
                          </w:p>
                          <w:p w:rsidR="00615289" w:rsidRPr="00707EB4" w:rsidRDefault="00615289" w:rsidP="0061528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9383 – порядкові номера ЛЗ в Держреєстрі лікарських засобів України </w:t>
                            </w:r>
                          </w:p>
                          <w:p w:rsidR="00615289" w:rsidRPr="00707EB4" w:rsidRDefault="00615289" w:rsidP="0061528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01, 02,  … (на першому місці) – цифрове позначення лікарської форми</w:t>
                            </w:r>
                          </w:p>
                          <w:p w:rsidR="00615289" w:rsidRPr="00707EB4" w:rsidRDefault="00615289" w:rsidP="0061528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07E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01, 02,  … (на другому місці) – цифрове позначення дозування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9" style="position:absolute;left:0;text-align:left;margin-left:99pt;margin-top:7.65pt;width:378pt;height:17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">
                <v:textbox>
                  <w:txbxContent>
                    <w:p w:rsidR="00615289" w:rsidRPr="00707EB4" w:rsidRDefault="00615289" w:rsidP="0061528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№ </w:t>
                      </w: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UA</w:t>
                      </w: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/9383/02/01, №  </w:t>
                      </w: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UA</w:t>
                      </w: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/9383/02/02</w:t>
                      </w:r>
                    </w:p>
                    <w:p w:rsidR="00615289" w:rsidRPr="00707EB4" w:rsidRDefault="00615289" w:rsidP="0061528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Вольтарен (таблетки </w:t>
                      </w:r>
                      <w:r w:rsidRPr="00707EB4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гастрорезистентні</w:t>
                      </w: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 25 и 50 мг)</w:t>
                      </w:r>
                    </w:p>
                    <w:p w:rsidR="00615289" w:rsidRPr="00707EB4" w:rsidRDefault="00615289" w:rsidP="0061528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№ </w:t>
                      </w: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UA</w:t>
                      </w: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/9383/01/01 (Вольтарен супозиторії)</w:t>
                      </w:r>
                    </w:p>
                    <w:p w:rsidR="00615289" w:rsidRPr="00707EB4" w:rsidRDefault="00615289" w:rsidP="0061528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№ </w:t>
                      </w: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UA</w:t>
                      </w: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/9383/02/01 (Вольтарен таблетки)</w:t>
                      </w:r>
                    </w:p>
                    <w:p w:rsidR="00615289" w:rsidRPr="00707EB4" w:rsidRDefault="00615289" w:rsidP="00615289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UA</w:t>
                      </w: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Україна </w:t>
                      </w:r>
                    </w:p>
                    <w:p w:rsidR="00615289" w:rsidRPr="00707EB4" w:rsidRDefault="00615289" w:rsidP="00615289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9383 – порядкові номера ЛЗ в Держреєстрі лікарських засобів України </w:t>
                      </w:r>
                    </w:p>
                    <w:p w:rsidR="00615289" w:rsidRPr="00707EB4" w:rsidRDefault="00615289" w:rsidP="00615289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01, 02,  … (на першому місці) – цифрове позначення лікарської форми</w:t>
                      </w:r>
                    </w:p>
                    <w:p w:rsidR="00615289" w:rsidRPr="00707EB4" w:rsidRDefault="00615289" w:rsidP="00615289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07E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01, 02,  … (на другому місці) – цифрове позначення дозування</w:t>
                      </w:r>
                    </w:p>
                  </w:txbxContent>
                </v:textbox>
              </v:rect>
            </w:pict>
          </mc:Fallback>
        </mc:AlternateContent>
      </w:r>
    </w:p>
    <w:p w:rsidR="00615289" w:rsidRPr="00707EB4" w:rsidRDefault="00615289" w:rsidP="00615289">
      <w:pPr>
        <w:shd w:val="clear" w:color="auto" w:fill="FFFFFF"/>
        <w:spacing w:line="312" w:lineRule="auto"/>
        <w:ind w:left="5" w:firstLine="704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615289" w:rsidRPr="00707EB4" w:rsidRDefault="00615289" w:rsidP="00615289">
      <w:pPr>
        <w:shd w:val="clear" w:color="auto" w:fill="FFFFFF"/>
        <w:spacing w:line="312" w:lineRule="auto"/>
        <w:ind w:left="5" w:firstLine="704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615289" w:rsidRPr="00707EB4" w:rsidRDefault="00615289" w:rsidP="00615289">
      <w:pPr>
        <w:shd w:val="clear" w:color="auto" w:fill="FFFFFF"/>
        <w:spacing w:line="312" w:lineRule="auto"/>
        <w:ind w:left="5" w:firstLine="704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615289" w:rsidRPr="00707EB4" w:rsidRDefault="00615289" w:rsidP="00615289">
      <w:pPr>
        <w:shd w:val="clear" w:color="auto" w:fill="FFFFFF"/>
        <w:spacing w:line="312" w:lineRule="auto"/>
        <w:ind w:left="5" w:firstLine="704"/>
        <w:jc w:val="both"/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</w:pPr>
      <w:r w:rsidRPr="00707EB4"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  <w:tab/>
      </w:r>
    </w:p>
    <w:p w:rsidR="00615289" w:rsidRDefault="00615289" w:rsidP="00615289">
      <w:pPr>
        <w:shd w:val="clear" w:color="auto" w:fill="FFFFFF"/>
        <w:spacing w:before="240" w:line="312" w:lineRule="auto"/>
        <w:ind w:left="6" w:firstLine="703"/>
        <w:jc w:val="both"/>
        <w:rPr>
          <w:rFonts w:ascii="Times New Roman" w:hAnsi="Times New Roman" w:cs="Times New Roman"/>
          <w:i/>
          <w:color w:val="000000"/>
          <w:spacing w:val="-3"/>
          <w:sz w:val="28"/>
          <w:szCs w:val="28"/>
          <w:lang w:val="uk-UA"/>
        </w:rPr>
      </w:pPr>
    </w:p>
    <w:p w:rsidR="00615289" w:rsidRDefault="00615289" w:rsidP="00615289">
      <w:pPr>
        <w:shd w:val="clear" w:color="auto" w:fill="FFFFFF"/>
        <w:spacing w:before="240" w:line="312" w:lineRule="auto"/>
        <w:ind w:left="6" w:firstLine="703"/>
        <w:jc w:val="both"/>
        <w:rPr>
          <w:rFonts w:ascii="Times New Roman" w:hAnsi="Times New Roman" w:cs="Times New Roman"/>
          <w:i/>
          <w:color w:val="000000"/>
          <w:spacing w:val="-3"/>
          <w:sz w:val="28"/>
          <w:szCs w:val="28"/>
          <w:lang w:val="uk-UA"/>
        </w:rPr>
      </w:pPr>
    </w:p>
    <w:p w:rsidR="00615289" w:rsidRDefault="00615289" w:rsidP="00615289">
      <w:pPr>
        <w:shd w:val="clear" w:color="auto" w:fill="FFFFFF"/>
        <w:spacing w:before="240" w:line="360" w:lineRule="auto"/>
        <w:ind w:left="6" w:firstLine="703"/>
        <w:jc w:val="both"/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  <w:lang w:val="uk-UA" w:eastAsia="uk-UA"/>
        </w:rPr>
      </w:pPr>
    </w:p>
    <w:p w:rsidR="00615289" w:rsidRPr="00707EB4" w:rsidRDefault="00615289" w:rsidP="00615289">
      <w:pPr>
        <w:shd w:val="clear" w:color="auto" w:fill="FFFFFF"/>
        <w:spacing w:before="240" w:line="360" w:lineRule="auto"/>
        <w:ind w:left="6" w:firstLine="703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-1497965</wp:posOffset>
                </wp:positionV>
                <wp:extent cx="342900" cy="0"/>
                <wp:effectExtent l="25400" t="86360" r="31750" b="9461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CA3AD" id="Прямая соединительная линия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45pt,-117.95pt" to="98.45pt,-1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" strokeweight="3pt">
                <v:stroke endarrow="block"/>
              </v:line>
            </w:pict>
          </mc:Fallback>
        </mc:AlternateContent>
      </w:r>
      <w:r w:rsidRPr="00707EB4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  <w:lang w:eastAsia="uk-UA"/>
        </w:rPr>
        <w:t xml:space="preserve">Номер серії </w:t>
      </w:r>
      <w:r w:rsidRPr="00707EB4">
        <w:rPr>
          <w:rFonts w:ascii="Times New Roman" w:hAnsi="Times New Roman" w:cs="Times New Roman"/>
          <w:color w:val="000000"/>
          <w:spacing w:val="-3"/>
          <w:sz w:val="28"/>
          <w:szCs w:val="28"/>
          <w:lang w:eastAsia="uk-UA"/>
        </w:rPr>
        <w:t>ЛС позначається арабськими цифрами. Слово "серія" не вказується. Останні чотири цифри номера означають місяць і рік виробництва лікарського засобу, цифри перед датою вказують виробничий номер серії.</w:t>
      </w:r>
    </w:p>
    <w:p w:rsidR="00615289" w:rsidRPr="00707EB4" w:rsidRDefault="00615289" w:rsidP="00615289">
      <w:pPr>
        <w:shd w:val="clear" w:color="auto" w:fill="FFFFFF"/>
        <w:spacing w:before="240" w:line="360" w:lineRule="auto"/>
        <w:ind w:left="6" w:firstLine="703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  <w:lang w:eastAsia="uk-UA"/>
        </w:rPr>
        <w:t xml:space="preserve">Приклад: </w:t>
      </w:r>
      <w:r w:rsidRPr="00707EB4">
        <w:rPr>
          <w:rFonts w:ascii="Times New Roman" w:hAnsi="Times New Roman" w:cs="Times New Roman"/>
          <w:b/>
          <w:iCs/>
          <w:color w:val="000000"/>
          <w:spacing w:val="-3"/>
          <w:sz w:val="28"/>
          <w:szCs w:val="28"/>
          <w:lang w:eastAsia="uk-UA"/>
        </w:rPr>
        <w:t>020115</w:t>
      </w:r>
    </w:p>
    <w:p w:rsidR="00615289" w:rsidRPr="00707EB4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02 – виробничий номер</w:t>
      </w:r>
    </w:p>
    <w:p w:rsidR="00615289" w:rsidRPr="00707EB4" w:rsidRDefault="00615289" w:rsidP="0061528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0115 – сіічень 2015 року – дата виробництва лікарського засобу</w:t>
      </w:r>
    </w:p>
    <w:p w:rsidR="00615289" w:rsidRPr="00707EB4" w:rsidRDefault="00615289" w:rsidP="00615289">
      <w:pPr>
        <w:shd w:val="clear" w:color="auto" w:fill="FFFFFF"/>
        <w:spacing w:before="120" w:line="360" w:lineRule="auto"/>
        <w:ind w:left="6" w:firstLine="714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Номер серії лікарського засобу повинен бути вказаний на первинній і вторинній упаковці. Для лікарських засобів, вироблених одним підприємством (у упаковці "ангро"), а розфасованих іншим, указується номер серії підприємства, яке фасувало лікарський засіб.</w:t>
      </w:r>
    </w:p>
    <w:p w:rsidR="00615289" w:rsidRDefault="00615289" w:rsidP="00615289">
      <w:pPr>
        <w:shd w:val="clear" w:color="auto" w:fill="FFFFFF"/>
        <w:spacing w:before="96" w:line="360" w:lineRule="auto"/>
        <w:ind w:firstLine="744"/>
        <w:jc w:val="both"/>
        <w:rPr>
          <w:rFonts w:ascii="Times New Roman" w:hAnsi="Times New Roman" w:cs="Times New Roman"/>
          <w:spacing w:val="-8"/>
          <w:sz w:val="28"/>
          <w:szCs w:val="28"/>
          <w:lang w:val="uk-UA" w:eastAsia="uk-UA"/>
        </w:rPr>
      </w:pPr>
      <w:r w:rsidRPr="00E33B75">
        <w:rPr>
          <w:rFonts w:ascii="Times New Roman" w:hAnsi="Times New Roman" w:cs="Times New Roman"/>
          <w:b/>
          <w:i/>
          <w:iCs/>
          <w:sz w:val="28"/>
          <w:szCs w:val="28"/>
          <w:lang w:eastAsia="uk-UA"/>
        </w:rPr>
        <w:t>Термін придатності</w:t>
      </w:r>
      <w:r w:rsidRPr="00707EB4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слід указувати: "Придатний до ..." або (при </w:t>
      </w:r>
      <w:r w:rsidRPr="00707EB4">
        <w:rPr>
          <w:rFonts w:ascii="Times New Roman" w:hAnsi="Times New Roman" w:cs="Times New Roman"/>
          <w:spacing w:val="-5"/>
          <w:sz w:val="28"/>
          <w:szCs w:val="28"/>
          <w:lang w:eastAsia="uk-UA"/>
        </w:rPr>
        <w:t xml:space="preserve">малих розмірах друкарського поля) - "до ..." . Римськими цифрами указується </w:t>
      </w:r>
      <w:r w:rsidRPr="00707EB4">
        <w:rPr>
          <w:rFonts w:ascii="Times New Roman" w:hAnsi="Times New Roman" w:cs="Times New Roman"/>
          <w:spacing w:val="-1"/>
          <w:sz w:val="28"/>
          <w:szCs w:val="28"/>
          <w:lang w:eastAsia="uk-UA"/>
        </w:rPr>
        <w:t xml:space="preserve">місяць, арабськими - дві останні цифри року. Допускається відзначати місяць </w:t>
      </w:r>
      <w:r w:rsidRPr="00707EB4">
        <w:rPr>
          <w:rFonts w:ascii="Times New Roman" w:hAnsi="Times New Roman" w:cs="Times New Roman"/>
          <w:spacing w:val="-8"/>
          <w:sz w:val="28"/>
          <w:szCs w:val="28"/>
          <w:lang w:eastAsia="uk-UA"/>
        </w:rPr>
        <w:t>арабськими цифрами. Висота цифр повинна бути не більше 5  мм.</w:t>
      </w:r>
    </w:p>
    <w:p w:rsidR="00615289" w:rsidRPr="00707EB4" w:rsidRDefault="00615289" w:rsidP="00615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line="312" w:lineRule="auto"/>
        <w:ind w:left="48" w:right="34"/>
        <w:jc w:val="center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/>
          <w:sz w:val="28"/>
          <w:szCs w:val="28"/>
          <w:lang w:eastAsia="uk-UA"/>
        </w:rPr>
        <w:t>"Придатний  до  І 2018" ("Придатний до  І  2018") або</w:t>
      </w:r>
    </w:p>
    <w:p w:rsidR="00615289" w:rsidRPr="00707EB4" w:rsidRDefault="00615289" w:rsidP="00615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line="312" w:lineRule="auto"/>
        <w:ind w:left="48" w:right="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EB4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"До  І  </w:t>
      </w:r>
      <w:r w:rsidRPr="00707EB4">
        <w:rPr>
          <w:rFonts w:ascii="Times New Roman" w:hAnsi="Times New Roman" w:cs="Times New Roman"/>
          <w:b/>
          <w:spacing w:val="-7"/>
          <w:sz w:val="28"/>
          <w:szCs w:val="28"/>
          <w:lang w:eastAsia="uk-UA"/>
        </w:rPr>
        <w:t>2018" ("До  І 2018") - визначає придатність до  січня  2018 року</w:t>
      </w:r>
    </w:p>
    <w:p w:rsidR="00615289" w:rsidRDefault="00615289" w:rsidP="00615289">
      <w:pPr>
        <w:shd w:val="clear" w:color="auto" w:fill="FFFFFF"/>
        <w:tabs>
          <w:tab w:val="left" w:pos="6941"/>
        </w:tabs>
        <w:spacing w:line="360" w:lineRule="auto"/>
        <w:ind w:left="34" w:right="62" w:firstLine="730"/>
        <w:jc w:val="both"/>
        <w:rPr>
          <w:rFonts w:ascii="Times New Roman" w:hAnsi="Times New Roman" w:cs="Times New Roman"/>
          <w:spacing w:val="-6"/>
          <w:sz w:val="28"/>
          <w:szCs w:val="28"/>
          <w:lang w:eastAsia="uk-UA"/>
        </w:rPr>
      </w:pPr>
    </w:p>
    <w:p w:rsidR="00615289" w:rsidRPr="00707EB4" w:rsidRDefault="00615289" w:rsidP="00615289">
      <w:pPr>
        <w:shd w:val="clear" w:color="auto" w:fill="FFFFFF"/>
        <w:tabs>
          <w:tab w:val="left" w:pos="6941"/>
        </w:tabs>
        <w:spacing w:line="360" w:lineRule="auto"/>
        <w:ind w:left="34" w:right="62" w:firstLine="730"/>
        <w:jc w:val="both"/>
        <w:rPr>
          <w:rFonts w:ascii="Times New Roman" w:hAnsi="Times New Roman" w:cs="Times New Roman"/>
          <w:spacing w:val="-6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spacing w:val="-6"/>
          <w:sz w:val="28"/>
          <w:szCs w:val="28"/>
          <w:lang w:eastAsia="uk-UA"/>
        </w:rPr>
        <w:t xml:space="preserve">Допускається позначення "Придатний до І 18" ("придатний до І 18") </w:t>
      </w:r>
    </w:p>
    <w:p w:rsidR="00615289" w:rsidRPr="00AB2C3E" w:rsidRDefault="00615289" w:rsidP="00615289">
      <w:pPr>
        <w:shd w:val="clear" w:color="auto" w:fill="FFFFFF"/>
        <w:tabs>
          <w:tab w:val="left" w:pos="6941"/>
        </w:tabs>
        <w:spacing w:line="360" w:lineRule="auto"/>
        <w:ind w:left="34" w:right="62" w:firstLine="73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EB4">
        <w:rPr>
          <w:rFonts w:ascii="Times New Roman" w:hAnsi="Times New Roman" w:cs="Times New Roman"/>
          <w:spacing w:val="-6"/>
          <w:sz w:val="28"/>
          <w:szCs w:val="28"/>
          <w:lang w:eastAsia="uk-UA"/>
        </w:rPr>
        <w:lastRenderedPageBreak/>
        <w:t>або "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До  </w:t>
      </w:r>
      <w:r w:rsidRPr="00707EB4">
        <w:rPr>
          <w:rFonts w:ascii="Times New Roman" w:hAnsi="Times New Roman" w:cs="Times New Roman"/>
          <w:spacing w:val="-6"/>
          <w:sz w:val="28"/>
          <w:szCs w:val="28"/>
          <w:lang w:eastAsia="uk-UA"/>
        </w:rPr>
        <w:t>І  18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 xml:space="preserve">" ("До  </w:t>
      </w:r>
      <w:r w:rsidRPr="00707EB4">
        <w:rPr>
          <w:rFonts w:ascii="Times New Roman" w:hAnsi="Times New Roman" w:cs="Times New Roman"/>
          <w:spacing w:val="-6"/>
          <w:sz w:val="28"/>
          <w:szCs w:val="28"/>
          <w:lang w:eastAsia="uk-UA"/>
        </w:rPr>
        <w:t>І  18</w:t>
      </w:r>
      <w:r w:rsidRPr="00707EB4">
        <w:rPr>
          <w:rFonts w:ascii="Times New Roman" w:hAnsi="Times New Roman" w:cs="Times New Roman"/>
          <w:sz w:val="28"/>
          <w:szCs w:val="28"/>
          <w:lang w:eastAsia="uk-UA"/>
        </w:rPr>
        <w:t>").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Для лікарських засобів, що фасуються в туби, допускається позначення </w:t>
      </w:r>
      <w:r w:rsidRPr="00707EB4">
        <w:rPr>
          <w:rFonts w:ascii="Times New Roman" w:hAnsi="Times New Roman" w:cs="Times New Roman"/>
          <w:color w:val="000000"/>
          <w:spacing w:val="-7"/>
          <w:sz w:val="28"/>
          <w:szCs w:val="28"/>
          <w:lang w:eastAsia="uk-UA"/>
        </w:rPr>
        <w:t>терміну придатності на тубі у вигляді – "Термін придатності 2 року".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val="uk-UA" w:eastAsia="uk-UA"/>
        </w:rPr>
        <w:t xml:space="preserve"> </w:t>
      </w:r>
      <w:r w:rsidRPr="00AB2C3E">
        <w:rPr>
          <w:rFonts w:ascii="Times New Roman" w:hAnsi="Times New Roman" w:cs="Times New Roman"/>
          <w:color w:val="000000"/>
          <w:spacing w:val="-2"/>
          <w:sz w:val="28"/>
          <w:szCs w:val="28"/>
          <w:lang w:val="uk-UA" w:eastAsia="uk-UA"/>
        </w:rPr>
        <w:t xml:space="preserve">Для лікарських засобів, у формі крапель, при необхідності, слід указувати </w:t>
      </w:r>
      <w:r w:rsidRPr="00AB2C3E">
        <w:rPr>
          <w:rFonts w:ascii="Times New Roman" w:hAnsi="Times New Roman" w:cs="Times New Roman"/>
          <w:color w:val="000000"/>
          <w:spacing w:val="-7"/>
          <w:sz w:val="28"/>
          <w:szCs w:val="28"/>
          <w:lang w:val="uk-UA" w:eastAsia="uk-UA"/>
        </w:rPr>
        <w:t xml:space="preserve">термін придатності лікарського засобу після розкриття </w:t>
      </w:r>
      <w:r w:rsidRPr="00AB2C3E">
        <w:rPr>
          <w:rFonts w:ascii="Times New Roman" w:hAnsi="Times New Roman" w:cs="Times New Roman"/>
          <w:color w:val="000000"/>
          <w:spacing w:val="-4"/>
          <w:sz w:val="28"/>
          <w:szCs w:val="28"/>
          <w:lang w:val="uk-UA" w:eastAsia="uk-UA"/>
        </w:rPr>
        <w:t xml:space="preserve">упаковки </w:t>
      </w:r>
      <w:r w:rsidRPr="00AB2C3E">
        <w:rPr>
          <w:rFonts w:ascii="Times New Roman" w:hAnsi="Times New Roman" w:cs="Times New Roman"/>
          <w:color w:val="000000"/>
          <w:spacing w:val="-7"/>
          <w:sz w:val="28"/>
          <w:szCs w:val="28"/>
          <w:lang w:val="uk-UA" w:eastAsia="uk-UA"/>
        </w:rPr>
        <w:t xml:space="preserve">– "Термін придатності </w:t>
      </w:r>
      <w:r w:rsidRPr="00AB2C3E">
        <w:rPr>
          <w:rFonts w:ascii="Times New Roman" w:hAnsi="Times New Roman" w:cs="Times New Roman"/>
          <w:color w:val="000000"/>
          <w:spacing w:val="-6"/>
          <w:sz w:val="28"/>
          <w:szCs w:val="28"/>
          <w:lang w:val="uk-UA" w:eastAsia="uk-UA"/>
        </w:rPr>
        <w:t xml:space="preserve">після розкриття </w:t>
      </w:r>
      <w:r w:rsidRPr="00AB2C3E">
        <w:rPr>
          <w:rFonts w:ascii="Times New Roman" w:hAnsi="Times New Roman" w:cs="Times New Roman"/>
          <w:color w:val="008000"/>
          <w:spacing w:val="-6"/>
          <w:sz w:val="28"/>
          <w:szCs w:val="28"/>
          <w:lang w:val="uk-UA" w:eastAsia="uk-UA"/>
        </w:rPr>
        <w:t>.</w:t>
      </w:r>
      <w:r w:rsidRPr="00AB2C3E">
        <w:rPr>
          <w:rFonts w:ascii="Times New Roman" w:hAnsi="Times New Roman" w:cs="Times New Roman"/>
          <w:color w:val="000000"/>
          <w:spacing w:val="-6"/>
          <w:sz w:val="28"/>
          <w:szCs w:val="28"/>
          <w:lang w:val="uk-UA" w:eastAsia="uk-UA"/>
        </w:rPr>
        <w:t>.. доби".</w:t>
      </w:r>
    </w:p>
    <w:p w:rsidR="00615289" w:rsidRPr="00707EB4" w:rsidRDefault="00615289" w:rsidP="00615289">
      <w:pPr>
        <w:shd w:val="clear" w:color="auto" w:fill="FFFFFF"/>
        <w:spacing w:line="360" w:lineRule="auto"/>
        <w:ind w:firstLine="744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color w:val="000000"/>
          <w:spacing w:val="-7"/>
          <w:sz w:val="28"/>
          <w:szCs w:val="28"/>
          <w:lang w:eastAsia="uk-UA"/>
        </w:rPr>
        <w:t xml:space="preserve">На </w:t>
      </w:r>
      <w:r w:rsidRPr="00707EB4">
        <w:rPr>
          <w:rFonts w:ascii="Times New Roman" w:hAnsi="Times New Roman" w:cs="Times New Roman"/>
          <w:spacing w:val="-4"/>
          <w:sz w:val="28"/>
          <w:szCs w:val="28"/>
          <w:lang w:eastAsia="uk-UA"/>
        </w:rPr>
        <w:t xml:space="preserve">упаковці </w:t>
      </w:r>
      <w:r w:rsidRPr="00707EB4">
        <w:rPr>
          <w:rFonts w:ascii="Times New Roman" w:hAnsi="Times New Roman" w:cs="Times New Roman"/>
          <w:spacing w:val="-7"/>
          <w:w w:val="102"/>
          <w:sz w:val="28"/>
          <w:szCs w:val="28"/>
          <w:lang w:eastAsia="uk-UA"/>
        </w:rPr>
        <w:t xml:space="preserve">лікарської </w:t>
      </w:r>
      <w:r w:rsidRPr="00707EB4">
        <w:rPr>
          <w:rFonts w:ascii="Times New Roman" w:hAnsi="Times New Roman" w:cs="Times New Roman"/>
          <w:color w:val="000000"/>
          <w:spacing w:val="-7"/>
          <w:w w:val="102"/>
          <w:sz w:val="28"/>
          <w:szCs w:val="28"/>
          <w:lang w:eastAsia="uk-UA"/>
        </w:rPr>
        <w:t xml:space="preserve">рослинної сировини необхідно додатково </w:t>
      </w:r>
      <w:r w:rsidRPr="00707EB4">
        <w:rPr>
          <w:rFonts w:ascii="Times New Roman" w:hAnsi="Times New Roman" w:cs="Times New Roman"/>
          <w:color w:val="000000"/>
          <w:spacing w:val="-10"/>
          <w:w w:val="102"/>
          <w:sz w:val="28"/>
          <w:szCs w:val="28"/>
          <w:lang w:eastAsia="uk-UA"/>
        </w:rPr>
        <w:t>указувати вимоги щодо умов і терміну зберігання приготованого настою.</w:t>
      </w:r>
    </w:p>
    <w:p w:rsidR="00615289" w:rsidRPr="00707EB4" w:rsidRDefault="00615289" w:rsidP="00615289">
      <w:pPr>
        <w:shd w:val="clear" w:color="auto" w:fill="FFFFFF"/>
        <w:spacing w:line="360" w:lineRule="auto"/>
        <w:ind w:firstLine="744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color w:val="000000"/>
          <w:spacing w:val="-3"/>
          <w:sz w:val="28"/>
          <w:szCs w:val="28"/>
          <w:lang w:eastAsia="uk-UA"/>
        </w:rPr>
        <w:t>У випадках марк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val="uk-UA" w:eastAsia="uk-UA"/>
        </w:rPr>
        <w:t>ування</w:t>
      </w:r>
      <w:r w:rsidRPr="00707EB4">
        <w:rPr>
          <w:rFonts w:ascii="Times New Roman" w:hAnsi="Times New Roman" w:cs="Times New Roman"/>
          <w:color w:val="000000"/>
          <w:spacing w:val="-3"/>
          <w:sz w:val="28"/>
          <w:szCs w:val="28"/>
          <w:lang w:eastAsia="uk-UA"/>
        </w:rPr>
        <w:t xml:space="preserve"> комплекту антибіотика з розчинником</w:t>
      </w:r>
      <w:r w:rsidRPr="00707EB4">
        <w:rPr>
          <w:rFonts w:ascii="Times New Roman" w:hAnsi="Times New Roman" w:cs="Times New Roman"/>
          <w:color w:val="000000"/>
          <w:spacing w:val="-3"/>
          <w:w w:val="102"/>
          <w:sz w:val="28"/>
          <w:szCs w:val="28"/>
          <w:lang w:eastAsia="uk-UA"/>
        </w:rPr>
        <w:t xml:space="preserve">, на пачці повинні бути вказаний номер серії антибіотика та номер серії розчинника, а також термін </w:t>
      </w:r>
      <w:r w:rsidRPr="00707EB4">
        <w:rPr>
          <w:rFonts w:ascii="Times New Roman" w:hAnsi="Times New Roman" w:cs="Times New Roman"/>
          <w:color w:val="000000"/>
          <w:spacing w:val="-9"/>
          <w:w w:val="102"/>
          <w:sz w:val="28"/>
          <w:szCs w:val="28"/>
          <w:lang w:eastAsia="uk-UA"/>
        </w:rPr>
        <w:t>придатності лікарського засобу (антибіотика).</w:t>
      </w:r>
    </w:p>
    <w:p w:rsidR="00615289" w:rsidRPr="00707EB4" w:rsidRDefault="00615289" w:rsidP="00615289">
      <w:pPr>
        <w:shd w:val="clear" w:color="auto" w:fill="FFFFFF"/>
        <w:spacing w:line="360" w:lineRule="auto"/>
        <w:ind w:firstLine="739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color w:val="000000"/>
          <w:spacing w:val="-8"/>
          <w:sz w:val="28"/>
          <w:szCs w:val="28"/>
          <w:lang w:eastAsia="uk-UA"/>
        </w:rPr>
        <w:t xml:space="preserve">Якщо для лікарського засобу визначений щорічний контроль за показниками </w:t>
      </w:r>
      <w:r w:rsidRPr="00707EB4">
        <w:rPr>
          <w:rFonts w:ascii="Times New Roman" w:hAnsi="Times New Roman" w:cs="Times New Roman"/>
          <w:color w:val="000000"/>
          <w:spacing w:val="-10"/>
          <w:w w:val="102"/>
          <w:sz w:val="28"/>
          <w:szCs w:val="28"/>
          <w:lang w:eastAsia="uk-UA"/>
        </w:rPr>
        <w:t xml:space="preserve">якості, то на </w:t>
      </w:r>
      <w:r w:rsidRPr="00707EB4">
        <w:rPr>
          <w:rFonts w:ascii="Times New Roman" w:hAnsi="Times New Roman" w:cs="Times New Roman"/>
          <w:color w:val="000000"/>
          <w:spacing w:val="-4"/>
          <w:sz w:val="28"/>
          <w:szCs w:val="28"/>
          <w:lang w:eastAsia="uk-UA"/>
        </w:rPr>
        <w:t xml:space="preserve">упаковці </w:t>
      </w:r>
      <w:r w:rsidRPr="00707EB4">
        <w:rPr>
          <w:rFonts w:ascii="Times New Roman" w:hAnsi="Times New Roman" w:cs="Times New Roman"/>
          <w:color w:val="000000"/>
          <w:spacing w:val="-10"/>
          <w:w w:val="102"/>
          <w:sz w:val="28"/>
          <w:szCs w:val="28"/>
          <w:lang w:eastAsia="uk-UA"/>
        </w:rPr>
        <w:t xml:space="preserve">указують </w:t>
      </w:r>
      <w:r w:rsidRPr="000C554C">
        <w:rPr>
          <w:rFonts w:ascii="Times New Roman" w:hAnsi="Times New Roman" w:cs="Times New Roman"/>
          <w:b/>
          <w:i/>
          <w:color w:val="000000"/>
          <w:spacing w:val="-10"/>
          <w:w w:val="102"/>
          <w:sz w:val="28"/>
          <w:szCs w:val="28"/>
          <w:lang w:eastAsia="uk-UA"/>
        </w:rPr>
        <w:t>"Контролюється щорічно</w:t>
      </w:r>
      <w:r w:rsidRPr="00707EB4">
        <w:rPr>
          <w:rFonts w:ascii="Times New Roman" w:hAnsi="Times New Roman" w:cs="Times New Roman"/>
          <w:color w:val="000000"/>
          <w:spacing w:val="-10"/>
          <w:w w:val="102"/>
          <w:sz w:val="28"/>
          <w:szCs w:val="28"/>
          <w:lang w:eastAsia="uk-UA"/>
        </w:rPr>
        <w:t>".</w:t>
      </w:r>
    </w:p>
    <w:p w:rsidR="00615289" w:rsidRPr="00707EB4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Для лікарських засобів, що містять сильнодіючі і отруйні речовини, на споживч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ому пакованні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в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казують напис-попередження "Застосовувати за призначенням лікаря".</w:t>
      </w:r>
    </w:p>
    <w:p w:rsidR="00615289" w:rsidRPr="00707EB4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Умови зберігання указуються відповідно до вимог, визначених розробником лікарського засобу.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 xml:space="preserve"> 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 xml:space="preserve">До кожного лікарського засобу, що реалізовується, прикладається </w:t>
      </w:r>
      <w:r w:rsidRPr="00707EB4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uk-UA"/>
        </w:rPr>
        <w:t>інструкція про застосування, яка повинна містити:</w:t>
      </w:r>
    </w:p>
    <w:p w:rsidR="00615289" w:rsidRPr="00707EB4" w:rsidRDefault="00615289" w:rsidP="0061528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найменування лікарського засобу;</w:t>
      </w:r>
    </w:p>
    <w:p w:rsidR="00615289" w:rsidRPr="00707EB4" w:rsidRDefault="00615289" w:rsidP="0061528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загальну характеристику (хімічна назва, основні физико-хімічні властивості, склад);</w:t>
      </w:r>
    </w:p>
    <w:p w:rsidR="00615289" w:rsidRPr="00707EB4" w:rsidRDefault="00615289" w:rsidP="0061528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відомості про фармакологічні властивості;</w:t>
      </w:r>
    </w:p>
    <w:p w:rsidR="00615289" w:rsidRPr="00707EB4" w:rsidRDefault="00615289" w:rsidP="0061528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свідчення для застосування;</w:t>
      </w:r>
    </w:p>
    <w:p w:rsidR="00615289" w:rsidRPr="00707EB4" w:rsidRDefault="00615289" w:rsidP="0061528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протипоказання;</w:t>
      </w:r>
    </w:p>
    <w:p w:rsidR="00615289" w:rsidRPr="00707EB4" w:rsidRDefault="00615289" w:rsidP="0061528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взаємодія з іншими лікарськими засобами;</w:t>
      </w:r>
    </w:p>
    <w:p w:rsidR="00615289" w:rsidRPr="00707EB4" w:rsidRDefault="00615289" w:rsidP="0061528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способи застосування і дози;</w:t>
      </w:r>
    </w:p>
    <w:p w:rsidR="00615289" w:rsidRPr="00707EB4" w:rsidRDefault="00615289" w:rsidP="0061528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побічна дія;</w:t>
      </w:r>
    </w:p>
    <w:p w:rsidR="00615289" w:rsidRPr="00707EB4" w:rsidRDefault="00615289" w:rsidP="0061528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запобіжні засоби;</w:t>
      </w:r>
    </w:p>
    <w:p w:rsidR="00615289" w:rsidRPr="00707EB4" w:rsidRDefault="00615289" w:rsidP="0061528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форми випуску;</w:t>
      </w:r>
    </w:p>
    <w:p w:rsidR="00615289" w:rsidRPr="00707EB4" w:rsidRDefault="00615289" w:rsidP="0061528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lastRenderedPageBreak/>
        <w:t>умови і терміни зберігання;</w:t>
      </w:r>
    </w:p>
    <w:p w:rsidR="00615289" w:rsidRPr="00707EB4" w:rsidRDefault="00615289" w:rsidP="00615289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умови відпустки.</w:t>
      </w:r>
    </w:p>
    <w:p w:rsidR="00615289" w:rsidRDefault="00615289" w:rsidP="00615289">
      <w:pPr>
        <w:shd w:val="clear" w:color="auto" w:fill="FFFFFF"/>
        <w:spacing w:line="360" w:lineRule="auto"/>
        <w:ind w:left="6" w:firstLine="714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Штрихове кодування, друк і розміщення штрих-кодових позначок на первинн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ому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 xml:space="preserve"> і вторинн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ому пакованні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 xml:space="preserve"> повинні бути виконане відповідно до вимог Національних стандартів України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en-US" w:eastAsia="uk-UA"/>
        </w:rPr>
        <w:t>i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 xml:space="preserve"> керівних нормативних документів по штриховому кодуванню товарної продукції.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 xml:space="preserve"> </w:t>
      </w:r>
      <w:r w:rsidRPr="00571F97"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Адреса п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en-US" w:eastAsia="uk-UA"/>
        </w:rPr>
        <w:t>i</w:t>
      </w:r>
      <w:r w:rsidRPr="00571F97"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дприємства-виробника повинна бути вказаний повністю. Допускається не указувати повну адресу підприємства-виробника на первинн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ому пакованні</w:t>
      </w:r>
      <w:r w:rsidRPr="00571F97"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 xml:space="preserve"> у випадках, якщо етикетка первинно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го паковання</w:t>
      </w:r>
      <w:r w:rsidRPr="00571F97"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 xml:space="preserve"> має мал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en-US" w:eastAsia="uk-UA"/>
        </w:rPr>
        <w:t>i</w:t>
      </w:r>
      <w:r w:rsidRPr="00571F97"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 xml:space="preserve"> розміри друкарського поля і назву підприємства-виробника включає інформацію про місце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 xml:space="preserve"> </w:t>
      </w:r>
      <w:r w:rsidRPr="00571F97"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знаходження підприємства.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 xml:space="preserve"> 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Вторинна упаковка і етикетка групової тари повинні містити повну адресу підприємства-виробника.</w:t>
      </w:r>
    </w:p>
    <w:p w:rsidR="00615289" w:rsidRDefault="00615289" w:rsidP="00615289">
      <w:pPr>
        <w:shd w:val="clear" w:color="auto" w:fill="FFFFFF"/>
        <w:spacing w:line="360" w:lineRule="auto"/>
        <w:ind w:left="6" w:firstLine="714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val="uk-UA" w:eastAsia="uk-UA"/>
        </w:rPr>
      </w:pPr>
    </w:p>
    <w:p w:rsidR="00615289" w:rsidRPr="00707EB4" w:rsidRDefault="00615289" w:rsidP="006152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FF"/>
        <w:spacing w:line="312" w:lineRule="auto"/>
        <w:ind w:left="5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eastAsia="uk-UA"/>
        </w:rPr>
        <w:t xml:space="preserve">Товариство з обмеженою відповідальністю «ДЗ «ГНЦЛЗ», </w:t>
      </w:r>
    </w:p>
    <w:p w:rsidR="00615289" w:rsidRPr="00707EB4" w:rsidRDefault="00615289" w:rsidP="006152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FF"/>
        <w:spacing w:line="312" w:lineRule="auto"/>
        <w:ind w:left="5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eastAsia="uk-UA"/>
        </w:rPr>
        <w:t>м. Харків, вул. Воробйова, 8</w:t>
      </w:r>
    </w:p>
    <w:p w:rsidR="00615289" w:rsidRPr="00707EB4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15289" w:rsidRPr="00707EB4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Допускається указувати:</w:t>
      </w:r>
    </w:p>
    <w:p w:rsidR="00615289" w:rsidRPr="00707EB4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ТОВ "ДЗ «ГНЦЛЗ", м. Харків, вул. Воробйова, 8;</w:t>
      </w:r>
    </w:p>
    <w:p w:rsidR="00615289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ТОВ "ДЗ «ГНЦЛЗ", м. Харків (при малих розмірах друкарського поля).</w:t>
      </w:r>
    </w:p>
    <w:p w:rsidR="00615289" w:rsidRPr="00707EB4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15289" w:rsidRPr="00707EB4" w:rsidRDefault="00615289" w:rsidP="006152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FF"/>
        <w:spacing w:line="312" w:lineRule="auto"/>
        <w:ind w:left="5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eastAsia="uk-UA"/>
        </w:rPr>
        <w:t>Публічне акціонерне товариство  «Київський вітамінний завод»,</w:t>
      </w:r>
    </w:p>
    <w:p w:rsidR="00615289" w:rsidRPr="00707EB4" w:rsidRDefault="00615289" w:rsidP="006152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FF"/>
        <w:spacing w:line="312" w:lineRule="auto"/>
        <w:ind w:left="5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eastAsia="uk-UA"/>
        </w:rPr>
        <w:t>м. Київ, вул. Копилівська, 38</w:t>
      </w:r>
    </w:p>
    <w:p w:rsidR="00615289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</w:p>
    <w:p w:rsidR="00615289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</w:p>
    <w:p w:rsidR="00615289" w:rsidRPr="00707EB4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Допускається указувати:</w:t>
      </w:r>
    </w:p>
    <w:p w:rsidR="00615289" w:rsidRPr="00707EB4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 xml:space="preserve">ПАТ "Київський вітамінний завод", м. Київ, вул. Копилівська, 38. </w:t>
      </w:r>
    </w:p>
    <w:p w:rsidR="00615289" w:rsidRPr="00707EB4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ПАТ "Київський вітамінний завод" (при малих розмірах друкарського поля).</w:t>
      </w:r>
    </w:p>
    <w:p w:rsidR="00615289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50618F">
        <w:rPr>
          <w:rFonts w:ascii="Times New Roman" w:hAnsi="Times New Roman" w:cs="Times New Roman"/>
          <w:b/>
          <w:i/>
          <w:iCs/>
          <w:color w:val="000000"/>
          <w:spacing w:val="1"/>
          <w:sz w:val="28"/>
          <w:szCs w:val="28"/>
          <w:lang w:eastAsia="uk-UA"/>
        </w:rPr>
        <w:t>Назва лікарського засобу</w:t>
      </w:r>
      <w:r w:rsidRPr="00707EB4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  <w:lang w:eastAsia="uk-UA"/>
        </w:rPr>
        <w:t xml:space="preserve"> 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>повинна бути вказане на латинській і українській мовах.</w:t>
      </w:r>
    </w:p>
    <w:p w:rsidR="00615289" w:rsidRPr="00707EB4" w:rsidRDefault="00615289" w:rsidP="00615289">
      <w:pPr>
        <w:shd w:val="clear" w:color="auto" w:fill="FFFFFF"/>
        <w:spacing w:line="360" w:lineRule="auto"/>
        <w:ind w:left="5" w:firstLine="715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</w:p>
    <w:p w:rsidR="00615289" w:rsidRPr="00707EB4" w:rsidRDefault="00615289" w:rsidP="00615289">
      <w:pPr>
        <w:shd w:val="clear" w:color="auto" w:fill="FFFFFF"/>
        <w:spacing w:line="360" w:lineRule="auto"/>
        <w:ind w:left="5" w:firstLine="715"/>
        <w:jc w:val="center"/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eastAsia="uk-UA"/>
        </w:rPr>
        <w:t xml:space="preserve">Маркування </w:t>
      </w:r>
      <w:r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val="uk-UA" w:eastAsia="uk-UA"/>
        </w:rPr>
        <w:t>паковання</w:t>
      </w:r>
      <w:r w:rsidRPr="00707EB4">
        <w:rPr>
          <w:rFonts w:ascii="Times New Roman" w:hAnsi="Times New Roman" w:cs="Times New Roman"/>
          <w:b/>
          <w:color w:val="000000"/>
          <w:spacing w:val="1"/>
          <w:sz w:val="28"/>
          <w:szCs w:val="28"/>
          <w:lang w:eastAsia="uk-UA"/>
        </w:rPr>
        <w:t xml:space="preserve"> ГЛЗ шрифтом Брайля</w:t>
      </w:r>
    </w:p>
    <w:p w:rsidR="00615289" w:rsidRPr="00707EB4" w:rsidRDefault="00615289" w:rsidP="0061528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EB4">
        <w:rPr>
          <w:rFonts w:ascii="Times New Roman" w:hAnsi="Times New Roman" w:cs="Times New Roman"/>
          <w:bCs/>
          <w:sz w:val="28"/>
          <w:szCs w:val="28"/>
        </w:rPr>
        <w:t xml:space="preserve">Згідно з вимогами Закону України № 2165-VI від 11 травня 2010 р. "О внесенні змін в статті 12 Закону України "О лікарських засобах " та Наказу  МОЗ України № 722 від 25.08.2010 р. «Про затвердження Порядку маркування лікарських засобів шрифтом Брайля» маркування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паковання</w:t>
      </w:r>
      <w:r w:rsidRPr="00707EB4">
        <w:rPr>
          <w:rFonts w:ascii="Times New Roman" w:hAnsi="Times New Roman" w:cs="Times New Roman"/>
          <w:bCs/>
          <w:sz w:val="28"/>
          <w:szCs w:val="28"/>
        </w:rPr>
        <w:t xml:space="preserve"> ГЛЗ повинно містити елементи, нанесені шрифтом Брайля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821F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(див. Додаток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3</w:t>
      </w:r>
      <w:r w:rsidRPr="004821F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)</w:t>
      </w:r>
      <w:r w:rsidRPr="004821F6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Pr="00707EB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15289" w:rsidRDefault="00615289" w:rsidP="0061528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EB4">
        <w:rPr>
          <w:rFonts w:ascii="Times New Roman" w:hAnsi="Times New Roman" w:cs="Times New Roman"/>
          <w:bCs/>
          <w:sz w:val="28"/>
          <w:szCs w:val="28"/>
        </w:rPr>
        <w:t>Зміни, що стосуються маркування л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bCs/>
          <w:sz w:val="28"/>
          <w:szCs w:val="28"/>
        </w:rPr>
        <w:t>карських препарат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bCs/>
          <w:sz w:val="28"/>
          <w:szCs w:val="28"/>
        </w:rPr>
        <w:t xml:space="preserve">в шрифтом Брайля, в статтю 12 Закону України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«Про лікарьскі засоби</w:t>
      </w:r>
      <w:r w:rsidRPr="00707EB4">
        <w:rPr>
          <w:rFonts w:ascii="Times New Roman" w:hAnsi="Times New Roman" w:cs="Times New Roman"/>
          <w:bCs/>
          <w:sz w:val="28"/>
          <w:szCs w:val="28"/>
        </w:rPr>
        <w:t>» оф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bCs/>
          <w:sz w:val="28"/>
          <w:szCs w:val="28"/>
        </w:rPr>
        <w:t>ц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bCs/>
          <w:sz w:val="28"/>
          <w:szCs w:val="28"/>
        </w:rPr>
        <w:t>ально затверждені, і набули чинності з 01.01. 2010 року.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50136">
        <w:rPr>
          <w:rFonts w:ascii="Times New Roman" w:hAnsi="Times New Roman" w:cs="Times New Roman"/>
          <w:sz w:val="28"/>
          <w:szCs w:val="28"/>
          <w:lang w:val="uk-UA"/>
        </w:rPr>
        <w:t>З 01 січня січня 2010 року в Україні шрифтом Брайля на зовнішн</w:t>
      </w:r>
      <w:r>
        <w:rPr>
          <w:rFonts w:ascii="Times New Roman" w:hAnsi="Times New Roman" w:cs="Times New Roman"/>
          <w:sz w:val="28"/>
          <w:szCs w:val="28"/>
          <w:lang w:val="uk-UA"/>
        </w:rPr>
        <w:t>ьому пакованні</w:t>
      </w:r>
      <w:r w:rsidRPr="00F50136">
        <w:rPr>
          <w:rFonts w:ascii="Times New Roman" w:hAnsi="Times New Roman" w:cs="Times New Roman"/>
          <w:sz w:val="28"/>
          <w:szCs w:val="28"/>
          <w:lang w:val="uk-UA"/>
        </w:rPr>
        <w:t xml:space="preserve"> ЛЗ наноситься: назва ЛЗ, доза діючої речовини та лікарська форма. </w:t>
      </w:r>
    </w:p>
    <w:p w:rsidR="00615289" w:rsidRPr="00527B83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З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гідно </w:t>
      </w:r>
      <w:r w:rsidRPr="00F50136">
        <w:rPr>
          <w:rFonts w:ascii="Times New Roman" w:hAnsi="Times New Roman" w:cs="Times New Roman"/>
          <w:bCs/>
          <w:sz w:val="28"/>
          <w:szCs w:val="28"/>
          <w:lang w:val="uk-UA"/>
        </w:rPr>
        <w:t>Наказу  МОЗ України № 722 п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орядок  </w:t>
      </w:r>
      <w:r>
        <w:rPr>
          <w:rFonts w:ascii="Times New Roman" w:hAnsi="Times New Roman"/>
          <w:sz w:val="28"/>
          <w:szCs w:val="28"/>
          <w:lang w:val="uk-UA"/>
        </w:rPr>
        <w:t xml:space="preserve">маркування 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поширюється  на  готові  лікарські засоби та медичні імунобіологічні    препарати,     які     зареєстровані (перереєстровані) в Україні. </w:t>
      </w:r>
      <w:r w:rsidRPr="00527B83">
        <w:rPr>
          <w:rFonts w:ascii="Times New Roman" w:hAnsi="Times New Roman"/>
          <w:sz w:val="28"/>
          <w:szCs w:val="28"/>
          <w:lang w:val="uk-UA"/>
        </w:rPr>
        <w:t>Цей Порядок не поширюється на:</w:t>
      </w:r>
    </w:p>
    <w:p w:rsidR="00615289" w:rsidRPr="00571F97" w:rsidRDefault="00615289" w:rsidP="00615289">
      <w:pPr>
        <w:pStyle w:val="a7"/>
        <w:numPr>
          <w:ilvl w:val="0"/>
          <w:numId w:val="14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textAlignment w:val="baseline"/>
        <w:rPr>
          <w:sz w:val="28"/>
          <w:szCs w:val="28"/>
          <w:lang w:val="uk-UA"/>
        </w:rPr>
      </w:pPr>
      <w:r w:rsidRPr="00571F97">
        <w:rPr>
          <w:sz w:val="28"/>
          <w:szCs w:val="28"/>
          <w:lang w:val="uk-UA"/>
        </w:rPr>
        <w:t xml:space="preserve">діючі речовини  (активні  субстанції,  активні  фармацевтичні </w:t>
      </w:r>
      <w:r w:rsidRPr="00571F97">
        <w:rPr>
          <w:sz w:val="28"/>
          <w:szCs w:val="28"/>
          <w:lang w:val="uk-UA"/>
        </w:rPr>
        <w:br/>
        <w:t>інгредієнти);</w:t>
      </w:r>
    </w:p>
    <w:p w:rsidR="00615289" w:rsidRPr="00571F97" w:rsidRDefault="00615289" w:rsidP="00615289">
      <w:pPr>
        <w:pStyle w:val="a7"/>
        <w:numPr>
          <w:ilvl w:val="0"/>
          <w:numId w:val="14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textAlignment w:val="baseline"/>
        <w:rPr>
          <w:sz w:val="28"/>
          <w:szCs w:val="28"/>
          <w:lang w:val="uk-UA"/>
        </w:rPr>
      </w:pPr>
      <w:r w:rsidRPr="00571F97">
        <w:rPr>
          <w:sz w:val="28"/>
          <w:szCs w:val="28"/>
          <w:lang w:val="uk-UA"/>
        </w:rPr>
        <w:t>лікарські засоби у формі "</w:t>
      </w:r>
      <w:r w:rsidRPr="00F50136">
        <w:rPr>
          <w:sz w:val="28"/>
          <w:szCs w:val="28"/>
        </w:rPr>
        <w:t>in</w:t>
      </w:r>
      <w:r w:rsidRPr="00571F97">
        <w:rPr>
          <w:sz w:val="28"/>
          <w:szCs w:val="28"/>
          <w:lang w:val="uk-UA"/>
        </w:rPr>
        <w:t xml:space="preserve"> </w:t>
      </w:r>
      <w:r w:rsidRPr="00F50136">
        <w:rPr>
          <w:sz w:val="28"/>
          <w:szCs w:val="28"/>
        </w:rPr>
        <w:t>bulk</w:t>
      </w:r>
      <w:r w:rsidRPr="00571F97">
        <w:rPr>
          <w:sz w:val="28"/>
          <w:szCs w:val="28"/>
          <w:lang w:val="uk-UA"/>
        </w:rPr>
        <w:t>";</w:t>
      </w:r>
    </w:p>
    <w:p w:rsidR="00615289" w:rsidRPr="00F50136" w:rsidRDefault="00615289" w:rsidP="00615289">
      <w:pPr>
        <w:pStyle w:val="a7"/>
        <w:numPr>
          <w:ilvl w:val="0"/>
          <w:numId w:val="14"/>
        </w:numPr>
        <w:shd w:val="clear" w:color="auto" w:fill="FFFFFF"/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textAlignment w:val="baseline"/>
        <w:rPr>
          <w:sz w:val="28"/>
          <w:szCs w:val="28"/>
          <w:lang w:val="uk-UA"/>
        </w:rPr>
      </w:pPr>
      <w:r w:rsidRPr="00F50136">
        <w:rPr>
          <w:sz w:val="28"/>
          <w:szCs w:val="28"/>
        </w:rPr>
        <w:t xml:space="preserve">лікарські засоби,   які   зареєстровані  (перереєстровані)  в </w:t>
      </w:r>
      <w:r w:rsidRPr="00F50136">
        <w:rPr>
          <w:sz w:val="28"/>
          <w:szCs w:val="28"/>
        </w:rPr>
        <w:br/>
        <w:t xml:space="preserve">Україні до набрання чинності Законом. </w:t>
      </w:r>
    </w:p>
    <w:p w:rsidR="00615289" w:rsidRPr="00F50136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501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F50136">
        <w:rPr>
          <w:rFonts w:ascii="Times New Roman" w:hAnsi="Times New Roman"/>
          <w:sz w:val="28"/>
          <w:szCs w:val="28"/>
        </w:rPr>
        <w:t xml:space="preserve">Маркування  шрифтом  Брайля  не  обов'язкове  (за бажанням </w:t>
      </w:r>
      <w:r w:rsidRPr="00F50136">
        <w:rPr>
          <w:rFonts w:ascii="Times New Roman" w:hAnsi="Times New Roman"/>
          <w:sz w:val="28"/>
          <w:szCs w:val="28"/>
        </w:rPr>
        <w:br/>
        <w:t>заявника):</w:t>
      </w:r>
    </w:p>
    <w:p w:rsidR="00615289" w:rsidRPr="00F50136" w:rsidRDefault="00615289" w:rsidP="00615289">
      <w:pPr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первинн</w:t>
      </w:r>
      <w:r>
        <w:rPr>
          <w:rFonts w:ascii="Times New Roman" w:hAnsi="Times New Roman"/>
          <w:sz w:val="28"/>
          <w:szCs w:val="28"/>
          <w:lang w:val="uk-UA"/>
        </w:rPr>
        <w:t>ому</w:t>
      </w:r>
      <w:r w:rsidRPr="00F50136">
        <w:rPr>
          <w:rFonts w:ascii="Times New Roman" w:hAnsi="Times New Roman"/>
          <w:sz w:val="28"/>
          <w:szCs w:val="28"/>
        </w:rPr>
        <w:t xml:space="preserve"> (внутрішн</w:t>
      </w:r>
      <w:r>
        <w:rPr>
          <w:rFonts w:ascii="Times New Roman" w:hAnsi="Times New Roman"/>
          <w:sz w:val="28"/>
          <w:szCs w:val="28"/>
          <w:lang w:val="uk-UA"/>
        </w:rPr>
        <w:t>ьому</w:t>
      </w:r>
      <w:r w:rsidRPr="00F50136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uk-UA"/>
        </w:rPr>
        <w:t>пакованн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8857DA">
        <w:rPr>
          <w:rFonts w:ascii="Times New Roman" w:hAnsi="Times New Roman"/>
          <w:sz w:val="28"/>
          <w:szCs w:val="28"/>
        </w:rPr>
        <w:t xml:space="preserve"> </w:t>
      </w:r>
      <w:r w:rsidRPr="00F50136">
        <w:rPr>
          <w:rFonts w:ascii="Times New Roman" w:hAnsi="Times New Roman"/>
          <w:sz w:val="28"/>
          <w:szCs w:val="28"/>
        </w:rPr>
        <w:t>лікарських засоб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</w:rPr>
        <w:t>в;</w:t>
      </w:r>
    </w:p>
    <w:p w:rsidR="00615289" w:rsidRDefault="00615289" w:rsidP="00615289">
      <w:pPr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F50136">
        <w:rPr>
          <w:rFonts w:ascii="Times New Roman" w:hAnsi="Times New Roman"/>
          <w:sz w:val="28"/>
          <w:szCs w:val="28"/>
          <w:lang w:val="uk-UA"/>
        </w:rPr>
        <w:t>на вторинн</w:t>
      </w:r>
      <w:r>
        <w:rPr>
          <w:rFonts w:ascii="Times New Roman" w:hAnsi="Times New Roman"/>
          <w:sz w:val="28"/>
          <w:szCs w:val="28"/>
          <w:lang w:val="uk-UA"/>
        </w:rPr>
        <w:t>ьому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 (зовнішн</w:t>
      </w:r>
      <w:r>
        <w:rPr>
          <w:rFonts w:ascii="Times New Roman" w:hAnsi="Times New Roman"/>
          <w:sz w:val="28"/>
          <w:szCs w:val="28"/>
          <w:lang w:val="uk-UA"/>
        </w:rPr>
        <w:t>ьому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)  </w:t>
      </w:r>
      <w:r>
        <w:rPr>
          <w:rFonts w:ascii="Times New Roman" w:hAnsi="Times New Roman"/>
          <w:sz w:val="28"/>
          <w:szCs w:val="28"/>
          <w:lang w:val="uk-UA"/>
        </w:rPr>
        <w:t>пакованні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  л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карських  засобів,  які </w:t>
      </w:r>
      <w:r w:rsidRPr="00F50136">
        <w:rPr>
          <w:rFonts w:ascii="Times New Roman" w:hAnsi="Times New Roman"/>
          <w:sz w:val="28"/>
          <w:szCs w:val="28"/>
          <w:lang w:val="uk-UA"/>
        </w:rPr>
        <w:br/>
        <w:t xml:space="preserve">застосовуються   тільки   відповідними  спеціалістами,  які  мають </w:t>
      </w:r>
      <w:r w:rsidRPr="00F50136">
        <w:rPr>
          <w:rFonts w:ascii="Times New Roman" w:hAnsi="Times New Roman"/>
          <w:sz w:val="28"/>
          <w:szCs w:val="28"/>
          <w:lang w:val="uk-UA"/>
        </w:rPr>
        <w:br/>
        <w:t>медичну   освіту   (препарати-сироти,   л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  <w:lang w:val="uk-UA"/>
        </w:rPr>
        <w:t>карськ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    засоби    для </w:t>
      </w:r>
      <w:r w:rsidRPr="00F50136">
        <w:rPr>
          <w:rFonts w:ascii="Times New Roman" w:hAnsi="Times New Roman"/>
          <w:sz w:val="28"/>
          <w:szCs w:val="28"/>
          <w:lang w:val="uk-UA"/>
        </w:rPr>
        <w:br/>
        <w:t xml:space="preserve">парентерального  введення,  радіофармацевтичні  лікарські  засоби, </w:t>
      </w:r>
      <w:r w:rsidRPr="00F50136">
        <w:rPr>
          <w:rFonts w:ascii="Times New Roman" w:hAnsi="Times New Roman"/>
          <w:sz w:val="28"/>
          <w:szCs w:val="28"/>
          <w:lang w:val="uk-UA"/>
        </w:rPr>
        <w:br/>
        <w:t xml:space="preserve">окремі категорії медичних  імунобіологічних  препаратів,  зокрема: </w:t>
      </w:r>
      <w:r w:rsidRPr="00F50136">
        <w:rPr>
          <w:rFonts w:ascii="Times New Roman" w:hAnsi="Times New Roman"/>
          <w:sz w:val="28"/>
          <w:szCs w:val="28"/>
          <w:lang w:val="uk-UA"/>
        </w:rPr>
        <w:br/>
        <w:t xml:space="preserve">вакцини,   анатоксини,  лікувальні  сироватки,  препарати  крові), </w:t>
      </w:r>
      <w:r w:rsidRPr="00F50136">
        <w:rPr>
          <w:rFonts w:ascii="Times New Roman" w:hAnsi="Times New Roman"/>
          <w:sz w:val="28"/>
          <w:szCs w:val="28"/>
          <w:lang w:val="uk-UA"/>
        </w:rPr>
        <w:br/>
        <w:t xml:space="preserve">лікарської рослинної сировини. </w:t>
      </w:r>
    </w:p>
    <w:p w:rsidR="00615289" w:rsidRPr="00F50136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ab/>
      </w:r>
      <w:r w:rsidRPr="00F50136">
        <w:rPr>
          <w:rFonts w:ascii="Times New Roman" w:hAnsi="Times New Roman"/>
          <w:sz w:val="28"/>
          <w:szCs w:val="28"/>
        </w:rPr>
        <w:t>Маркування   шрифтом   Брайля   наноситься   на   вторинн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Pr="00F50136">
        <w:rPr>
          <w:rFonts w:ascii="Times New Roman" w:hAnsi="Times New Roman"/>
          <w:sz w:val="28"/>
          <w:szCs w:val="28"/>
        </w:rPr>
        <w:br/>
        <w:t>(зовн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</w:rPr>
        <w:t>шн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Pr="00F50136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uk-UA"/>
        </w:rPr>
        <w:t xml:space="preserve">паковання </w:t>
      </w:r>
      <w:r w:rsidRPr="00F50136">
        <w:rPr>
          <w:rFonts w:ascii="Times New Roman" w:hAnsi="Times New Roman"/>
          <w:sz w:val="28"/>
          <w:szCs w:val="28"/>
        </w:rPr>
        <w:t>лікарських засоб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</w:rPr>
        <w:t xml:space="preserve">в та повинно бути викладене </w:t>
      </w:r>
      <w:r w:rsidRPr="00F50136">
        <w:rPr>
          <w:rFonts w:ascii="Times New Roman" w:hAnsi="Times New Roman"/>
          <w:sz w:val="28"/>
          <w:szCs w:val="28"/>
        </w:rPr>
        <w:br/>
        <w:t>українською та за бажанням заявника російською мовою  залежно  в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</w:rPr>
        <w:t xml:space="preserve">д </w:t>
      </w:r>
      <w:r w:rsidRPr="00F50136">
        <w:rPr>
          <w:rFonts w:ascii="Times New Roman" w:hAnsi="Times New Roman"/>
          <w:sz w:val="28"/>
          <w:szCs w:val="28"/>
        </w:rPr>
        <w:br/>
        <w:t>мови  маркування.  Це  не  виключає  можливості надання в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</w:rPr>
        <w:t xml:space="preserve">домостей </w:t>
      </w:r>
      <w:r w:rsidRPr="00F50136">
        <w:rPr>
          <w:rFonts w:ascii="Times New Roman" w:hAnsi="Times New Roman"/>
          <w:sz w:val="28"/>
          <w:szCs w:val="28"/>
        </w:rPr>
        <w:br/>
        <w:t xml:space="preserve">декількома мовами,  одна з яких - мова виробника,  за умови,  що в </w:t>
      </w:r>
      <w:r w:rsidRPr="00F50136">
        <w:rPr>
          <w:rFonts w:ascii="Times New Roman" w:hAnsi="Times New Roman"/>
          <w:sz w:val="28"/>
          <w:szCs w:val="28"/>
        </w:rPr>
        <w:br/>
        <w:t xml:space="preserve">тексті усіма мовами буде наведена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</w:rPr>
        <w:t xml:space="preserve">дентична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</w:rPr>
        <w:t>нформац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</w:rPr>
        <w:t xml:space="preserve">я. </w:t>
      </w:r>
    </w:p>
    <w:p w:rsidR="00615289" w:rsidRPr="00F50136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F5013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З  метою  стандартизації  типу літер Брайля рекомендується </w:t>
      </w:r>
      <w:r w:rsidRPr="00F50136">
        <w:rPr>
          <w:rFonts w:ascii="Times New Roman" w:hAnsi="Times New Roman"/>
          <w:sz w:val="28"/>
          <w:szCs w:val="28"/>
          <w:lang w:val="uk-UA"/>
        </w:rPr>
        <w:br/>
        <w:t xml:space="preserve">використовувати шрифт Марбург Медіум - особливий шрифт Брайля  для </w:t>
      </w:r>
      <w:r w:rsidRPr="00F50136">
        <w:rPr>
          <w:rFonts w:ascii="Times New Roman" w:hAnsi="Times New Roman"/>
          <w:sz w:val="28"/>
          <w:szCs w:val="28"/>
          <w:lang w:val="uk-UA"/>
        </w:rPr>
        <w:br/>
      </w:r>
      <w:r>
        <w:rPr>
          <w:rFonts w:ascii="Times New Roman" w:hAnsi="Times New Roman"/>
          <w:sz w:val="28"/>
          <w:szCs w:val="28"/>
          <w:lang w:val="uk-UA"/>
        </w:rPr>
        <w:t>паковання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 лікарських засобів. </w:t>
      </w:r>
    </w:p>
    <w:p w:rsidR="00615289" w:rsidRPr="00F50136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F50136">
        <w:rPr>
          <w:rFonts w:ascii="Times New Roman" w:hAnsi="Times New Roman"/>
          <w:sz w:val="28"/>
          <w:szCs w:val="28"/>
          <w:lang w:val="uk-UA"/>
        </w:rPr>
        <w:t>Маркування  сл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д наносити нескороченою системою Брайля,  у </w:t>
      </w:r>
      <w:r w:rsidRPr="00F50136">
        <w:rPr>
          <w:rFonts w:ascii="Times New Roman" w:hAnsi="Times New Roman"/>
          <w:sz w:val="28"/>
          <w:szCs w:val="28"/>
          <w:lang w:val="uk-UA"/>
        </w:rPr>
        <w:br/>
        <w:t>якій кожний знак Брайля становить  окрему  літеру  алфавіт</w:t>
      </w:r>
      <w:r w:rsidRPr="00F50136">
        <w:rPr>
          <w:rFonts w:ascii="Times New Roman" w:hAnsi="Times New Roman"/>
          <w:sz w:val="28"/>
          <w:szCs w:val="28"/>
        </w:rPr>
        <w:t xml:space="preserve">у,  знак </w:t>
      </w:r>
      <w:r w:rsidRPr="00F50136">
        <w:rPr>
          <w:rFonts w:ascii="Times New Roman" w:hAnsi="Times New Roman"/>
          <w:sz w:val="28"/>
          <w:szCs w:val="28"/>
        </w:rPr>
        <w:br/>
        <w:t xml:space="preserve">пунктуації, число тощо. </w:t>
      </w:r>
    </w:p>
    <w:p w:rsidR="00615289" w:rsidRPr="00F50136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50136">
        <w:rPr>
          <w:rFonts w:ascii="Times New Roman" w:hAnsi="Times New Roman" w:cs="Times New Roman"/>
          <w:b/>
          <w:i/>
          <w:sz w:val="28"/>
          <w:szCs w:val="28"/>
          <w:lang w:val="uk-UA"/>
        </w:rPr>
        <w:t>Зверніть увагу!</w:t>
      </w:r>
      <w:r w:rsidRPr="00F501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F50136">
        <w:rPr>
          <w:rFonts w:ascii="Times New Roman" w:hAnsi="Times New Roman" w:cs="Times New Roman"/>
          <w:sz w:val="28"/>
          <w:szCs w:val="28"/>
          <w:lang w:val="uk-UA"/>
        </w:rPr>
        <w:t>а зовн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 w:cs="Times New Roman"/>
          <w:sz w:val="28"/>
          <w:szCs w:val="28"/>
          <w:lang w:val="uk-UA"/>
        </w:rPr>
        <w:t>шн</w:t>
      </w:r>
      <w:r>
        <w:rPr>
          <w:rFonts w:ascii="Times New Roman" w:hAnsi="Times New Roman" w:cs="Times New Roman"/>
          <w:sz w:val="28"/>
          <w:szCs w:val="28"/>
          <w:lang w:val="uk-UA"/>
        </w:rPr>
        <w:t>ьому пакованн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 w:cs="Times New Roman"/>
          <w:sz w:val="28"/>
          <w:szCs w:val="28"/>
          <w:lang w:val="uk-UA"/>
        </w:rPr>
        <w:t xml:space="preserve">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 w:cs="Times New Roman"/>
          <w:sz w:val="28"/>
          <w:szCs w:val="28"/>
          <w:lang w:val="uk-UA"/>
        </w:rPr>
        <w:t>карського засобу, обов’язково має бути присутнє маркування шрифтом Брайля у вигляді пунктів:</w:t>
      </w:r>
    </w:p>
    <w:p w:rsidR="00615289" w:rsidRPr="00707EB4" w:rsidRDefault="00615289" w:rsidP="00615289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назва лікарського засобу;</w:t>
      </w:r>
    </w:p>
    <w:p w:rsidR="00615289" w:rsidRPr="00707EB4" w:rsidRDefault="00615289" w:rsidP="00615289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доза діючої речовини;</w:t>
      </w:r>
    </w:p>
    <w:p w:rsidR="00615289" w:rsidRPr="00707EB4" w:rsidRDefault="00615289" w:rsidP="00615289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лікарська форма.</w:t>
      </w:r>
    </w:p>
    <w:p w:rsidR="00615289" w:rsidRPr="00F50136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F50136">
        <w:rPr>
          <w:rFonts w:ascii="Times New Roman" w:hAnsi="Times New Roman"/>
          <w:sz w:val="28"/>
          <w:szCs w:val="28"/>
          <w:lang w:val="uk-UA"/>
        </w:rPr>
        <w:t>У  маркуванні  л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карських  засобів,  які існують тільки в </w:t>
      </w:r>
      <w:r w:rsidRPr="00F50136">
        <w:rPr>
          <w:rFonts w:ascii="Times New Roman" w:hAnsi="Times New Roman"/>
          <w:sz w:val="28"/>
          <w:szCs w:val="28"/>
          <w:lang w:val="uk-UA"/>
        </w:rPr>
        <w:br/>
        <w:t>одному дозуванні та л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  <w:lang w:val="uk-UA"/>
        </w:rPr>
        <w:t>карській форм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, а також рослинних лікарських </w:t>
      </w:r>
      <w:r w:rsidRPr="00F50136">
        <w:rPr>
          <w:rFonts w:ascii="Times New Roman" w:hAnsi="Times New Roman"/>
          <w:sz w:val="28"/>
          <w:szCs w:val="28"/>
          <w:lang w:val="uk-UA"/>
        </w:rPr>
        <w:br/>
        <w:t xml:space="preserve">засобів шрифтом Брайля зазначається тільки торгова назва. </w:t>
      </w:r>
    </w:p>
    <w:p w:rsidR="00615289" w:rsidRPr="00F50136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F50136">
        <w:rPr>
          <w:rFonts w:ascii="Times New Roman" w:hAnsi="Times New Roman"/>
          <w:sz w:val="28"/>
          <w:szCs w:val="28"/>
          <w:lang w:val="uk-UA"/>
        </w:rPr>
        <w:t>Доза  лікарського  засобу  зазначається,  якщо л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карський </w:t>
      </w:r>
      <w:r w:rsidRPr="00F50136">
        <w:rPr>
          <w:rFonts w:ascii="Times New Roman" w:hAnsi="Times New Roman"/>
          <w:sz w:val="28"/>
          <w:szCs w:val="28"/>
          <w:lang w:val="uk-UA"/>
        </w:rPr>
        <w:br/>
        <w:t>засіб існує в б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  <w:lang w:val="uk-UA"/>
        </w:rPr>
        <w:t>льше н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  <w:lang w:val="uk-UA"/>
        </w:rPr>
        <w:t>ж одній  доз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  та  у  випадку  комбінованих </w:t>
      </w:r>
      <w:r w:rsidRPr="00F50136">
        <w:rPr>
          <w:rFonts w:ascii="Times New Roman" w:hAnsi="Times New Roman"/>
          <w:sz w:val="28"/>
          <w:szCs w:val="28"/>
          <w:lang w:val="uk-UA"/>
        </w:rPr>
        <w:br/>
        <w:t xml:space="preserve">лікарських засобів генериків або фіксованих комбінацій,  коли хоча </w:t>
      </w:r>
      <w:r w:rsidRPr="00F50136">
        <w:rPr>
          <w:rFonts w:ascii="Times New Roman" w:hAnsi="Times New Roman"/>
          <w:sz w:val="28"/>
          <w:szCs w:val="28"/>
          <w:lang w:val="uk-UA"/>
        </w:rPr>
        <w:br/>
        <w:t>б одна з д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ючих речовин </w:t>
      </w:r>
      <w:r>
        <w:rPr>
          <w:rFonts w:ascii="Times New Roman" w:hAnsi="Times New Roman"/>
          <w:sz w:val="28"/>
          <w:szCs w:val="28"/>
          <w:lang w:val="uk-UA"/>
        </w:rPr>
        <w:t>буває з р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uk-UA"/>
        </w:rPr>
        <w:t xml:space="preserve">зною силою дії. </w:t>
      </w:r>
      <w:r>
        <w:rPr>
          <w:rFonts w:ascii="Times New Roman" w:hAnsi="Times New Roman"/>
          <w:sz w:val="28"/>
          <w:szCs w:val="28"/>
          <w:lang w:val="uk-UA"/>
        </w:rPr>
        <w:br/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Лікарська форма препарату  наноситься  шрифтом  Брайля  у </w:t>
      </w:r>
      <w:r w:rsidRPr="00F50136">
        <w:rPr>
          <w:rFonts w:ascii="Times New Roman" w:hAnsi="Times New Roman"/>
          <w:sz w:val="28"/>
          <w:szCs w:val="28"/>
          <w:lang w:val="uk-UA"/>
        </w:rPr>
        <w:br/>
        <w:t>разі, коли лікарський зас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б має декілька подібних форм випуску, що </w:t>
      </w:r>
      <w:r w:rsidRPr="00F50136">
        <w:rPr>
          <w:rFonts w:ascii="Times New Roman" w:hAnsi="Times New Roman"/>
          <w:sz w:val="28"/>
          <w:szCs w:val="28"/>
          <w:lang w:val="uk-UA"/>
        </w:rPr>
        <w:br/>
        <w:t>важливо при  застосуванн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  препарату  (сироп,  еліксир;  таблетки, </w:t>
      </w:r>
      <w:r w:rsidRPr="00F50136">
        <w:rPr>
          <w:rFonts w:ascii="Times New Roman" w:hAnsi="Times New Roman"/>
          <w:sz w:val="28"/>
          <w:szCs w:val="28"/>
          <w:lang w:val="uk-UA"/>
        </w:rPr>
        <w:br/>
        <w:t>таблетки   для   жування;   мазь   очна,   мазь   для  зовн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  <w:lang w:val="uk-UA"/>
        </w:rPr>
        <w:t xml:space="preserve">шнього </w:t>
      </w:r>
      <w:r w:rsidRPr="00F50136">
        <w:rPr>
          <w:rFonts w:ascii="Times New Roman" w:hAnsi="Times New Roman"/>
          <w:sz w:val="28"/>
          <w:szCs w:val="28"/>
          <w:lang w:val="uk-UA"/>
        </w:rPr>
        <w:br/>
        <w:t xml:space="preserve">застосування).  </w:t>
      </w:r>
      <w:r w:rsidRPr="00F50136">
        <w:rPr>
          <w:rFonts w:ascii="Times New Roman" w:hAnsi="Times New Roman"/>
          <w:sz w:val="28"/>
          <w:szCs w:val="28"/>
        </w:rPr>
        <w:t xml:space="preserve">За необхідності (зокрема, якщо </w:t>
      </w:r>
      <w:r>
        <w:rPr>
          <w:rFonts w:ascii="Times New Roman" w:hAnsi="Times New Roman"/>
          <w:sz w:val="28"/>
          <w:szCs w:val="28"/>
          <w:lang w:val="uk-UA"/>
        </w:rPr>
        <w:t>паковання</w:t>
      </w:r>
      <w:r w:rsidRPr="00F50136">
        <w:rPr>
          <w:rFonts w:ascii="Times New Roman" w:hAnsi="Times New Roman"/>
          <w:sz w:val="28"/>
          <w:szCs w:val="28"/>
        </w:rPr>
        <w:t xml:space="preserve"> невеликого </w:t>
      </w:r>
      <w:r w:rsidRPr="00F50136">
        <w:rPr>
          <w:rFonts w:ascii="Times New Roman" w:hAnsi="Times New Roman"/>
          <w:sz w:val="28"/>
          <w:szCs w:val="28"/>
        </w:rPr>
        <w:br/>
      </w:r>
      <w:r w:rsidRPr="00F50136">
        <w:rPr>
          <w:rFonts w:ascii="Times New Roman" w:hAnsi="Times New Roman"/>
          <w:sz w:val="28"/>
          <w:szCs w:val="28"/>
        </w:rPr>
        <w:lastRenderedPageBreak/>
        <w:t xml:space="preserve">об'єму   (до   10   мл)  лікарська  форма  наноситься  у  вигляді </w:t>
      </w:r>
      <w:r w:rsidRPr="00F50136">
        <w:rPr>
          <w:rFonts w:ascii="Times New Roman" w:hAnsi="Times New Roman"/>
          <w:sz w:val="28"/>
          <w:szCs w:val="28"/>
        </w:rPr>
        <w:br/>
        <w:t xml:space="preserve">загальноприйнятих скорочень,  враховуючи  можливість  застосування </w:t>
      </w:r>
      <w:r w:rsidRPr="00F50136">
        <w:rPr>
          <w:rFonts w:ascii="Times New Roman" w:hAnsi="Times New Roman"/>
          <w:sz w:val="28"/>
          <w:szCs w:val="28"/>
        </w:rPr>
        <w:br/>
        <w:t xml:space="preserve">лікарських засобів особами з вадами зору. </w:t>
      </w:r>
    </w:p>
    <w:p w:rsidR="00615289" w:rsidRPr="00F50136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F50136">
        <w:rPr>
          <w:rFonts w:ascii="Times New Roman" w:hAnsi="Times New Roman"/>
          <w:sz w:val="28"/>
          <w:szCs w:val="28"/>
        </w:rPr>
        <w:t>У  випадку  коли  л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</w:rPr>
        <w:t xml:space="preserve">карський засіб призначений для певної </w:t>
      </w:r>
      <w:r w:rsidRPr="00F50136">
        <w:rPr>
          <w:rFonts w:ascii="Times New Roman" w:hAnsi="Times New Roman"/>
          <w:sz w:val="28"/>
          <w:szCs w:val="28"/>
        </w:rPr>
        <w:br/>
        <w:t xml:space="preserve">категорії пацієнтів,  за бажанням заявника  така 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</w:rPr>
        <w:t xml:space="preserve">нформація  може </w:t>
      </w:r>
      <w:r w:rsidRPr="00F50136">
        <w:rPr>
          <w:rFonts w:ascii="Times New Roman" w:hAnsi="Times New Roman"/>
          <w:sz w:val="28"/>
          <w:szCs w:val="28"/>
        </w:rPr>
        <w:br/>
        <w:t xml:space="preserve">додатково наноситися шрифтом Брайля (наприклад: "для дітей"). </w:t>
      </w:r>
    </w:p>
    <w:p w:rsidR="00615289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F50136">
        <w:rPr>
          <w:rFonts w:ascii="Times New Roman" w:hAnsi="Times New Roman"/>
          <w:sz w:val="28"/>
          <w:szCs w:val="28"/>
        </w:rPr>
        <w:t xml:space="preserve">За  бажанням  заявника  назва  лікарського засобу шрифтом </w:t>
      </w:r>
      <w:r w:rsidRPr="00F50136">
        <w:rPr>
          <w:rFonts w:ascii="Times New Roman" w:hAnsi="Times New Roman"/>
          <w:sz w:val="28"/>
          <w:szCs w:val="28"/>
        </w:rPr>
        <w:br/>
        <w:t>Брайля може  наноситись  на  всіх  зовнішн</w:t>
      </w:r>
      <w:r>
        <w:rPr>
          <w:rFonts w:ascii="Times New Roman" w:hAnsi="Times New Roman"/>
          <w:sz w:val="28"/>
          <w:szCs w:val="28"/>
          <w:lang w:val="uk-UA"/>
        </w:rPr>
        <w:t>ьому</w:t>
      </w:r>
      <w:r w:rsidRPr="00F50136">
        <w:rPr>
          <w:rFonts w:ascii="Times New Roman" w:hAnsi="Times New Roman"/>
          <w:sz w:val="28"/>
          <w:szCs w:val="28"/>
        </w:rPr>
        <w:t xml:space="preserve">  компонентах/частинах </w:t>
      </w:r>
      <w:r w:rsidRPr="00F50136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uk-UA"/>
        </w:rPr>
        <w:t>паковання</w:t>
      </w:r>
      <w:r w:rsidRPr="00F50136">
        <w:rPr>
          <w:rFonts w:ascii="Times New Roman" w:hAnsi="Times New Roman"/>
          <w:sz w:val="28"/>
          <w:szCs w:val="28"/>
        </w:rPr>
        <w:t>. Розм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</w:rPr>
        <w:t xml:space="preserve">щення написів шрифтом Брайля на </w:t>
      </w:r>
      <w:r>
        <w:rPr>
          <w:rFonts w:ascii="Times New Roman" w:hAnsi="Times New Roman"/>
          <w:sz w:val="28"/>
          <w:szCs w:val="28"/>
          <w:lang w:val="uk-UA"/>
        </w:rPr>
        <w:t>пакованн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F50136">
        <w:rPr>
          <w:rFonts w:ascii="Times New Roman" w:hAnsi="Times New Roman"/>
          <w:sz w:val="28"/>
          <w:szCs w:val="28"/>
        </w:rPr>
        <w:t xml:space="preserve">карського </w:t>
      </w:r>
      <w:r w:rsidRPr="00F50136">
        <w:rPr>
          <w:rFonts w:ascii="Times New Roman" w:hAnsi="Times New Roman"/>
          <w:sz w:val="28"/>
          <w:szCs w:val="28"/>
        </w:rPr>
        <w:br/>
        <w:t xml:space="preserve">засобу та спосіб  нанесення  не  регламентуються,  однак  нанесене </w:t>
      </w:r>
      <w:r w:rsidRPr="00F50136">
        <w:rPr>
          <w:rFonts w:ascii="Times New Roman" w:hAnsi="Times New Roman"/>
          <w:sz w:val="28"/>
          <w:szCs w:val="28"/>
        </w:rPr>
        <w:br/>
        <w:t>маркування повинно легко читатися.</w:t>
      </w:r>
      <w:r w:rsidRPr="00A07641">
        <w:rPr>
          <w:rFonts w:ascii="Times New Roman" w:hAnsi="Times New Roman"/>
          <w:sz w:val="28"/>
          <w:szCs w:val="28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</w:rPr>
        <w:t>Таким образом, шрифтом Брайля необхідно наносити або торгову назву, або INN (м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жнародну непатентовану назву), котру можна супроводжув</w:t>
      </w:r>
      <w:r w:rsidRPr="00707EB4">
        <w:rPr>
          <w:rFonts w:ascii="Times New Roman" w:hAnsi="Times New Roman" w:cs="Times New Roman"/>
          <w:sz w:val="28"/>
          <w:szCs w:val="28"/>
        </w:rPr>
        <w:t>а</w:t>
      </w:r>
      <w:r w:rsidRPr="00707EB4">
        <w:rPr>
          <w:rFonts w:ascii="Times New Roman" w:hAnsi="Times New Roman" w:cs="Times New Roman"/>
          <w:sz w:val="28"/>
          <w:szCs w:val="28"/>
        </w:rPr>
        <w:t>ти назвою торгової марки або назвою виробника. Для нанесення лікарської ф</w:t>
      </w:r>
      <w:r w:rsidRPr="00707EB4">
        <w:rPr>
          <w:rFonts w:ascii="Times New Roman" w:hAnsi="Times New Roman" w:cs="Times New Roman"/>
          <w:sz w:val="28"/>
          <w:szCs w:val="28"/>
        </w:rPr>
        <w:t>о</w:t>
      </w:r>
      <w:r w:rsidRPr="00707EB4">
        <w:rPr>
          <w:rFonts w:ascii="Times New Roman" w:hAnsi="Times New Roman" w:cs="Times New Roman"/>
          <w:sz w:val="28"/>
          <w:szCs w:val="28"/>
        </w:rPr>
        <w:t>рми, імовірніше всього, потрібно використовувати назви, затверджені Наказом МОЗ України № 500 від 22.06.2010 р. Маркування шрифтом Брайля ГЛЗ має оформлятися українською та російською мовами залежно 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 загального маркування. Можливе надання в</w:t>
      </w:r>
      <w:r w:rsidRPr="00707EB4">
        <w:rPr>
          <w:rFonts w:ascii="Times New Roman" w:hAnsi="Times New Roman" w:cs="Times New Roman"/>
          <w:sz w:val="28"/>
          <w:szCs w:val="28"/>
        </w:rPr>
        <w:t>і</w:t>
      </w:r>
      <w:r w:rsidRPr="00707EB4">
        <w:rPr>
          <w:rFonts w:ascii="Times New Roman" w:hAnsi="Times New Roman" w:cs="Times New Roman"/>
          <w:sz w:val="28"/>
          <w:szCs w:val="28"/>
        </w:rPr>
        <w:t>домостей декількома мовами, один з яких - мова виробника, за умови, якщо в те</w:t>
      </w:r>
      <w:r w:rsidRPr="00707EB4">
        <w:rPr>
          <w:rFonts w:ascii="Times New Roman" w:hAnsi="Times New Roman" w:cs="Times New Roman"/>
          <w:sz w:val="28"/>
          <w:szCs w:val="28"/>
        </w:rPr>
        <w:t>к</w:t>
      </w:r>
      <w:r w:rsidRPr="00707EB4">
        <w:rPr>
          <w:rFonts w:ascii="Times New Roman" w:hAnsi="Times New Roman" w:cs="Times New Roman"/>
          <w:sz w:val="28"/>
          <w:szCs w:val="28"/>
        </w:rPr>
        <w:t xml:space="preserve">сті всіма мовами буде надана ідентична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нформац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я. На вторинн</w:t>
      </w:r>
      <w:r>
        <w:rPr>
          <w:rFonts w:ascii="Times New Roman" w:hAnsi="Times New Roman" w:cs="Times New Roman"/>
          <w:sz w:val="28"/>
          <w:szCs w:val="28"/>
        </w:rPr>
        <w:t>ому пакованн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07EB4">
        <w:rPr>
          <w:rFonts w:ascii="Times New Roman" w:hAnsi="Times New Roman" w:cs="Times New Roman"/>
          <w:sz w:val="28"/>
          <w:szCs w:val="28"/>
        </w:rPr>
        <w:t xml:space="preserve"> потрібно вказати м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сце (у вигляді прямокутника штрихпунктирною лінією) ві</w:t>
      </w:r>
      <w:r w:rsidRPr="00707EB4">
        <w:rPr>
          <w:rFonts w:ascii="Times New Roman" w:hAnsi="Times New Roman" w:cs="Times New Roman"/>
          <w:sz w:val="28"/>
          <w:szCs w:val="28"/>
        </w:rPr>
        <w:t>д</w:t>
      </w:r>
      <w:r w:rsidRPr="00707EB4">
        <w:rPr>
          <w:rFonts w:ascii="Times New Roman" w:hAnsi="Times New Roman" w:cs="Times New Roman"/>
          <w:sz w:val="28"/>
          <w:szCs w:val="28"/>
        </w:rPr>
        <w:t>повідне розмірам транскрипції напису шрифтом Брайля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(рис. 62)</w:t>
      </w:r>
      <w:r w:rsidRPr="00707EB4">
        <w:rPr>
          <w:rFonts w:ascii="Times New Roman" w:hAnsi="Times New Roman" w:cs="Times New Roman"/>
          <w:sz w:val="28"/>
          <w:szCs w:val="28"/>
        </w:rPr>
        <w:t>.</w:t>
      </w:r>
    </w:p>
    <w:p w:rsidR="00615289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615289" w:rsidRPr="00CA31C9" w:rsidRDefault="00615289" w:rsidP="0061528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615289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36195</wp:posOffset>
            </wp:positionV>
            <wp:extent cx="3886200" cy="2057400"/>
            <wp:effectExtent l="19050" t="19050" r="19050" b="19050"/>
            <wp:wrapTight wrapText="bothSides">
              <wp:wrapPolygon edited="0">
                <wp:start x="-106" y="-200"/>
                <wp:lineTo x="-106" y="21600"/>
                <wp:lineTo x="21600" y="21600"/>
                <wp:lineTo x="21600" y="-200"/>
                <wp:lineTo x="-106" y="-20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57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289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</w:p>
    <w:p w:rsidR="00615289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</w:p>
    <w:p w:rsidR="00615289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</w:p>
    <w:p w:rsidR="00615289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</w:p>
    <w:p w:rsidR="00615289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</w:p>
    <w:p w:rsidR="00615289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  <w:lang w:val="uk-UA"/>
        </w:rPr>
      </w:pPr>
    </w:p>
    <w:p w:rsidR="00615289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  <w:lang w:val="uk-UA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lastRenderedPageBreak/>
        <w:t xml:space="preserve">Рис. </w:t>
      </w:r>
      <w:r>
        <w:rPr>
          <w:rStyle w:val="FontStyle82"/>
          <w:rFonts w:ascii="Times New Roman" w:hAnsi="Times New Roman" w:cs="Times New Roman"/>
          <w:sz w:val="28"/>
          <w:szCs w:val="28"/>
          <w:lang w:val="uk-UA"/>
        </w:rPr>
        <w:t xml:space="preserve"> 62</w:t>
      </w:r>
      <w:r w:rsidRPr="00707EB4">
        <w:rPr>
          <w:rStyle w:val="FontStyle82"/>
          <w:rFonts w:ascii="Times New Roman" w:hAnsi="Times New Roman" w:cs="Times New Roman"/>
          <w:i/>
          <w:sz w:val="28"/>
          <w:szCs w:val="28"/>
        </w:rPr>
        <w:t xml:space="preserve">. 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Базові точки</w:t>
      </w:r>
    </w:p>
    <w:p w:rsidR="00615289" w:rsidRDefault="00615289" w:rsidP="00615289">
      <w:pPr>
        <w:shd w:val="clear" w:color="auto" w:fill="FFFFFF"/>
        <w:spacing w:line="360" w:lineRule="auto"/>
        <w:ind w:firstLine="708"/>
        <w:jc w:val="both"/>
        <w:rPr>
          <w:rStyle w:val="FontStyle82"/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15289" w:rsidRPr="0050618F" w:rsidRDefault="00615289" w:rsidP="00615289">
      <w:pPr>
        <w:shd w:val="clear" w:color="auto" w:fill="FFFFFF"/>
        <w:spacing w:line="360" w:lineRule="auto"/>
        <w:ind w:firstLine="708"/>
        <w:jc w:val="both"/>
        <w:rPr>
          <w:rStyle w:val="FontStyle82"/>
          <w:rFonts w:ascii="Times New Roman" w:hAnsi="Times New Roman" w:cs="Times New Roman"/>
          <w:b/>
          <w:i/>
          <w:sz w:val="28"/>
          <w:szCs w:val="28"/>
        </w:rPr>
      </w:pPr>
      <w:r w:rsidRPr="0050618F">
        <w:rPr>
          <w:rStyle w:val="FontStyle82"/>
          <w:rFonts w:ascii="Times New Roman" w:hAnsi="Times New Roman" w:cs="Times New Roman"/>
          <w:b/>
          <w:i/>
          <w:sz w:val="28"/>
          <w:szCs w:val="28"/>
        </w:rPr>
        <w:t>Призначення шрифту Брайля:</w:t>
      </w:r>
    </w:p>
    <w:p w:rsidR="00615289" w:rsidRPr="00707EB4" w:rsidRDefault="00615289" w:rsidP="00615289">
      <w:pPr>
        <w:widowControl/>
        <w:numPr>
          <w:ilvl w:val="0"/>
          <w:numId w:val="8"/>
        </w:numPr>
        <w:autoSpaceDE/>
        <w:autoSpaceDN/>
        <w:adjustRightInd/>
        <w:spacing w:before="100" w:beforeAutospacing="1" w:after="100" w:afterAutospacing="1" w:line="360" w:lineRule="auto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широко розповсюджена на міжнародному р</w:t>
      </w:r>
      <w:r>
        <w:rPr>
          <w:rStyle w:val="FontStyle82"/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вн</w:t>
      </w:r>
      <w:r>
        <w:rPr>
          <w:rStyle w:val="FontStyle82"/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 xml:space="preserve"> система читання </w:t>
      </w:r>
      <w:r>
        <w:rPr>
          <w:rStyle w:val="FontStyle82"/>
          <w:rFonts w:ascii="Times New Roman" w:hAnsi="Times New Roman" w:cs="Times New Roman"/>
          <w:sz w:val="28"/>
          <w:szCs w:val="28"/>
          <w:lang w:val="en-US"/>
        </w:rPr>
        <w:t>I</w:t>
      </w:r>
      <w:r w:rsidRPr="008857DA">
        <w:rPr>
          <w:rStyle w:val="FontStyle82"/>
          <w:rFonts w:ascii="Times New Roman" w:hAnsi="Times New Roman" w:cs="Times New Roman"/>
          <w:sz w:val="28"/>
          <w:szCs w:val="28"/>
        </w:rPr>
        <w:t xml:space="preserve"> 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 xml:space="preserve">письма для сліпих </w:t>
      </w:r>
      <w:r>
        <w:rPr>
          <w:rStyle w:val="FontStyle82"/>
          <w:rFonts w:ascii="Times New Roman" w:hAnsi="Times New Roman" w:cs="Times New Roman"/>
          <w:sz w:val="28"/>
          <w:szCs w:val="28"/>
          <w:lang w:val="en-US"/>
        </w:rPr>
        <w:t>I</w:t>
      </w:r>
      <w:r w:rsidRPr="008857DA">
        <w:rPr>
          <w:rStyle w:val="FontStyle82"/>
          <w:rFonts w:ascii="Times New Roman" w:hAnsi="Times New Roman" w:cs="Times New Roman"/>
          <w:sz w:val="28"/>
          <w:szCs w:val="28"/>
        </w:rPr>
        <w:t xml:space="preserve"> 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людей з порушенням зору;</w:t>
      </w:r>
    </w:p>
    <w:p w:rsidR="00615289" w:rsidRPr="00707EB4" w:rsidRDefault="00615289" w:rsidP="00615289">
      <w:pPr>
        <w:widowControl/>
        <w:numPr>
          <w:ilvl w:val="0"/>
          <w:numId w:val="8"/>
        </w:numPr>
        <w:autoSpaceDE/>
        <w:autoSpaceDN/>
        <w:adjustRightInd/>
        <w:spacing w:before="100" w:beforeAutospacing="1" w:after="100" w:afterAutospacing="1" w:line="360" w:lineRule="auto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направлена на безпеку застосування лікарського препарату пац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і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єнтами з порушенням зору;</w:t>
      </w:r>
    </w:p>
    <w:p w:rsidR="00615289" w:rsidRPr="00707EB4" w:rsidRDefault="00615289" w:rsidP="00615289">
      <w:pPr>
        <w:widowControl/>
        <w:numPr>
          <w:ilvl w:val="0"/>
          <w:numId w:val="8"/>
        </w:numPr>
        <w:autoSpaceDE/>
        <w:autoSpaceDN/>
        <w:adjustRightInd/>
        <w:spacing w:before="100" w:beforeAutospacing="1" w:after="100" w:afterAutospacing="1" w:line="360" w:lineRule="auto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особлива увага на препарати для ц</w:t>
      </w:r>
      <w:r>
        <w:rPr>
          <w:rStyle w:val="FontStyle82"/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льової групи;</w:t>
      </w:r>
    </w:p>
    <w:p w:rsidR="00615289" w:rsidRPr="00707EB4" w:rsidRDefault="00615289" w:rsidP="00615289">
      <w:pPr>
        <w:widowControl/>
        <w:numPr>
          <w:ilvl w:val="0"/>
          <w:numId w:val="8"/>
        </w:numPr>
        <w:autoSpaceDE/>
        <w:autoSpaceDN/>
        <w:adjustRightInd/>
        <w:spacing w:before="100" w:beforeAutospacing="1" w:after="100" w:afterAutospacing="1" w:line="360" w:lineRule="auto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відповідність Європейським вимогам.</w:t>
      </w:r>
    </w:p>
    <w:p w:rsidR="00615289" w:rsidRPr="00707EB4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50618F">
        <w:rPr>
          <w:rStyle w:val="FontStyle82"/>
          <w:rFonts w:ascii="Times New Roman" w:hAnsi="Times New Roman" w:cs="Times New Roman"/>
          <w:b/>
          <w:i/>
          <w:sz w:val="28"/>
          <w:szCs w:val="28"/>
        </w:rPr>
        <w:t>З</w:t>
      </w:r>
      <w:r>
        <w:rPr>
          <w:rStyle w:val="FontStyle82"/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 w:rsidRPr="0050618F">
        <w:rPr>
          <w:rStyle w:val="FontStyle82"/>
          <w:rFonts w:ascii="Times New Roman" w:hAnsi="Times New Roman" w:cs="Times New Roman"/>
          <w:b/>
          <w:i/>
          <w:sz w:val="28"/>
          <w:szCs w:val="28"/>
        </w:rPr>
        <w:t xml:space="preserve">ерніть увагу </w:t>
      </w:r>
      <w:r w:rsidRPr="00352FFC">
        <w:rPr>
          <w:rStyle w:val="FontStyle82"/>
          <w:rFonts w:ascii="Times New Roman" w:hAnsi="Times New Roman" w:cs="Times New Roman"/>
          <w:sz w:val="28"/>
          <w:szCs w:val="28"/>
          <w:lang w:val="uk-UA"/>
        </w:rPr>
        <w:t>!</w:t>
      </w:r>
      <w:r w:rsidRPr="009A1585">
        <w:rPr>
          <w:rStyle w:val="FontStyle82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1585">
        <w:rPr>
          <w:rStyle w:val="FontStyle82"/>
          <w:rFonts w:ascii="Times New Roman" w:hAnsi="Times New Roman" w:cs="Times New Roman"/>
          <w:sz w:val="28"/>
          <w:szCs w:val="28"/>
        </w:rPr>
        <w:t>Шрифт Брайля не можна розміщувати поверх:</w:t>
      </w:r>
    </w:p>
    <w:p w:rsidR="00615289" w:rsidRPr="00707EB4" w:rsidRDefault="00615289" w:rsidP="00615289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 w:line="360" w:lineRule="auto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штрих-кодів;</w:t>
      </w:r>
    </w:p>
    <w:p w:rsidR="00615289" w:rsidRPr="00707EB4" w:rsidRDefault="00615289" w:rsidP="00615289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 w:line="360" w:lineRule="auto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віньєток (завитки, орнаментн</w:t>
      </w:r>
      <w:r>
        <w:rPr>
          <w:rStyle w:val="FontStyle82"/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 xml:space="preserve"> узори);</w:t>
      </w:r>
    </w:p>
    <w:p w:rsidR="00615289" w:rsidRPr="00707EB4" w:rsidRDefault="00615289" w:rsidP="00615289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 w:line="360" w:lineRule="auto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на складках пачки;</w:t>
      </w:r>
    </w:p>
    <w:p w:rsidR="00615289" w:rsidRPr="00707EB4" w:rsidRDefault="00615289" w:rsidP="00615289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 w:line="360" w:lineRule="auto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 xml:space="preserve">на полях </w:t>
      </w:r>
      <w:r w:rsidRPr="00707EB4">
        <w:rPr>
          <w:rStyle w:val="FontStyle74"/>
          <w:rFonts w:ascii="Times New Roman" w:hAnsi="Times New Roman" w:cs="Times New Roman"/>
          <w:smallCaps w:val="0"/>
          <w:sz w:val="28"/>
          <w:szCs w:val="28"/>
        </w:rPr>
        <w:t>для</w:t>
      </w:r>
      <w:r w:rsidRPr="00707EB4">
        <w:rPr>
          <w:rStyle w:val="FontStyle74"/>
          <w:rFonts w:ascii="Times New Roman" w:hAnsi="Times New Roman" w:cs="Times New Roman"/>
          <w:sz w:val="28"/>
          <w:szCs w:val="28"/>
        </w:rPr>
        <w:t xml:space="preserve"> 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склейки;</w:t>
      </w:r>
    </w:p>
    <w:p w:rsidR="00615289" w:rsidRPr="00707EB4" w:rsidRDefault="00615289" w:rsidP="00615289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 w:line="360" w:lineRule="auto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рекомендується оформлення окремого ориг</w:t>
      </w:r>
      <w:r>
        <w:rPr>
          <w:rStyle w:val="FontStyle82"/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нал-макету з нанес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е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ним шрифтом Брайля;</w:t>
      </w:r>
    </w:p>
    <w:p w:rsidR="00615289" w:rsidRPr="00A41E2F" w:rsidRDefault="00615289" w:rsidP="00615289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колір, який використовується для в</w:t>
      </w:r>
      <w:r>
        <w:rPr>
          <w:rStyle w:val="FontStyle82"/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дображення шрифту Брайля, не можна використовувати в інших містах оригінал-макету</w:t>
      </w:r>
      <w:r w:rsidRPr="00707EB4">
        <w:rPr>
          <w:rFonts w:ascii="Times New Roman" w:hAnsi="Times New Roman" w:cs="Times New Roman"/>
          <w:bCs/>
          <w:sz w:val="28"/>
          <w:szCs w:val="28"/>
        </w:rPr>
        <w:t>.</w:t>
      </w:r>
    </w:p>
    <w:p w:rsidR="00615289" w:rsidRPr="0050618F" w:rsidRDefault="00615289" w:rsidP="00615289">
      <w:pPr>
        <w:spacing w:before="100" w:beforeAutospacing="1" w:after="100" w:afterAutospacing="1" w:line="360" w:lineRule="auto"/>
        <w:ind w:firstLine="720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50618F">
        <w:rPr>
          <w:rFonts w:ascii="Times New Roman" w:hAnsi="Times New Roman" w:cs="Times New Roman"/>
          <w:b/>
          <w:i/>
          <w:sz w:val="28"/>
          <w:szCs w:val="28"/>
        </w:rPr>
        <w:t>Структура коду Брайля:</w:t>
      </w:r>
    </w:p>
    <w:p w:rsidR="00615289" w:rsidRPr="00707EB4" w:rsidRDefault="00615289" w:rsidP="00615289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 w:line="360" w:lineRule="auto"/>
        <w:ind w:left="0"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кожна ячейка складається з шести точок розм</w:t>
      </w:r>
      <w:r>
        <w:rPr>
          <w:rStyle w:val="FontStyle82"/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щених в дв</w:t>
      </w:r>
      <w:r>
        <w:rPr>
          <w:rStyle w:val="FontStyle82"/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 xml:space="preserve"> коло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н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ки;</w:t>
      </w:r>
    </w:p>
    <w:p w:rsidR="00615289" w:rsidRPr="00707EB4" w:rsidRDefault="00615289" w:rsidP="00615289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 w:line="360" w:lineRule="auto"/>
        <w:ind w:left="0"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розміщення точок відповідає одній букв</w:t>
      </w:r>
      <w:r>
        <w:rPr>
          <w:rStyle w:val="FontStyle82"/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, символу, цифр</w:t>
      </w:r>
      <w:r>
        <w:rPr>
          <w:rStyle w:val="FontStyle82"/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;</w:t>
      </w:r>
    </w:p>
    <w:p w:rsidR="00615289" w:rsidRPr="00707EB4" w:rsidRDefault="00615289" w:rsidP="00615289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 w:line="360" w:lineRule="auto"/>
        <w:ind w:left="0"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при візуалізації зазвичай застосовують великі чорн</w:t>
      </w:r>
      <w:r>
        <w:rPr>
          <w:rStyle w:val="FontStyle82"/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 xml:space="preserve"> точки;</w:t>
      </w:r>
    </w:p>
    <w:p w:rsidR="00615289" w:rsidRDefault="00615289" w:rsidP="00615289">
      <w:pPr>
        <w:widowControl/>
        <w:numPr>
          <w:ilvl w:val="0"/>
          <w:numId w:val="7"/>
        </w:numPr>
        <w:autoSpaceDE/>
        <w:autoSpaceDN/>
        <w:adjustRightInd/>
        <w:spacing w:before="100" w:beforeAutospacing="1" w:after="100" w:afterAutospacing="1" w:line="360" w:lineRule="auto"/>
        <w:ind w:left="0"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читається зліва направо</w:t>
      </w:r>
      <w:r>
        <w:rPr>
          <w:rStyle w:val="FontStyle82"/>
          <w:rFonts w:ascii="Times New Roman" w:hAnsi="Times New Roman" w:cs="Times New Roman"/>
          <w:sz w:val="28"/>
          <w:szCs w:val="28"/>
          <w:lang w:val="uk-UA"/>
        </w:rPr>
        <w:t xml:space="preserve"> (рис. 63)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.</w:t>
      </w:r>
    </w:p>
    <w:p w:rsidR="00615289" w:rsidRPr="00707EB4" w:rsidRDefault="00615289" w:rsidP="00615289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6794">
        <w:rPr>
          <w:noProof/>
        </w:rPr>
        <w:drawing>
          <wp:inline distT="0" distB="0" distL="0" distR="0">
            <wp:extent cx="1381125" cy="1438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1" t="24704" r="37056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89" w:rsidRPr="00733232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EB4">
        <w:rPr>
          <w:rFonts w:ascii="Times New Roman" w:hAnsi="Times New Roman" w:cs="Times New Roman"/>
          <w:sz w:val="28"/>
          <w:szCs w:val="28"/>
        </w:rPr>
        <w:lastRenderedPageBreak/>
        <w:t xml:space="preserve">Рис. </w:t>
      </w:r>
      <w:r>
        <w:rPr>
          <w:rFonts w:ascii="Times New Roman" w:hAnsi="Times New Roman" w:cs="Times New Roman"/>
          <w:sz w:val="28"/>
          <w:szCs w:val="28"/>
          <w:lang w:val="uk-UA"/>
        </w:rPr>
        <w:t>63</w:t>
      </w:r>
      <w:r w:rsidRPr="00707EB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707EB4">
        <w:rPr>
          <w:rFonts w:ascii="Times New Roman" w:hAnsi="Times New Roman" w:cs="Times New Roman"/>
          <w:sz w:val="28"/>
          <w:szCs w:val="28"/>
        </w:rPr>
        <w:t>Структура коду Брайля</w:t>
      </w:r>
    </w:p>
    <w:p w:rsidR="00615289" w:rsidRPr="0050618F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618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Маленький розмір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паковання</w:t>
      </w:r>
      <w:r w:rsidRPr="0050618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та скорочення:</w:t>
      </w:r>
    </w:p>
    <w:p w:rsidR="00615289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EB4">
        <w:rPr>
          <w:rFonts w:ascii="Times New Roman" w:hAnsi="Times New Roman" w:cs="Times New Roman"/>
          <w:sz w:val="28"/>
          <w:szCs w:val="28"/>
        </w:rPr>
        <w:t>Методи нанесення шрифту Брайля (про них б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льш детально мова піде нижче) мають на увазі, що крок символів (в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дстань від початку одного си</w:t>
      </w:r>
      <w:r w:rsidRPr="00707EB4">
        <w:rPr>
          <w:rFonts w:ascii="Times New Roman" w:hAnsi="Times New Roman" w:cs="Times New Roman"/>
          <w:sz w:val="28"/>
          <w:szCs w:val="28"/>
        </w:rPr>
        <w:t>м</w:t>
      </w:r>
      <w:r w:rsidRPr="00707EB4">
        <w:rPr>
          <w:rFonts w:ascii="Times New Roman" w:hAnsi="Times New Roman" w:cs="Times New Roman"/>
          <w:sz w:val="28"/>
          <w:szCs w:val="28"/>
        </w:rPr>
        <w:t xml:space="preserve">волу-ячейки до початку іншого, див. </w:t>
      </w: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Pr="00707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64</w:t>
      </w:r>
      <w:r w:rsidRPr="00707EB4">
        <w:rPr>
          <w:rFonts w:ascii="Times New Roman" w:hAnsi="Times New Roman" w:cs="Times New Roman"/>
          <w:sz w:val="28"/>
          <w:szCs w:val="28"/>
        </w:rPr>
        <w:t xml:space="preserve">) складає </w:t>
      </w:r>
      <w:smartTag w:uri="urn:schemas-microsoft-com:office:smarttags" w:element="metricconverter">
        <w:smartTagPr>
          <w:attr w:name="ProductID" w:val="6 мм"/>
        </w:smartTagPr>
        <w:r w:rsidRPr="00707EB4">
          <w:rPr>
            <w:rFonts w:ascii="Times New Roman" w:hAnsi="Times New Roman" w:cs="Times New Roman"/>
            <w:sz w:val="28"/>
            <w:szCs w:val="28"/>
          </w:rPr>
          <w:t>6 мм</w:t>
        </w:r>
      </w:smartTag>
      <w:r w:rsidRPr="00707EB4">
        <w:rPr>
          <w:rFonts w:ascii="Times New Roman" w:hAnsi="Times New Roman" w:cs="Times New Roman"/>
          <w:sz w:val="28"/>
          <w:szCs w:val="28"/>
        </w:rPr>
        <w:t>. Це означає, що ми в</w:t>
      </w:r>
      <w:r w:rsidRPr="00707EB4">
        <w:rPr>
          <w:rFonts w:ascii="Times New Roman" w:hAnsi="Times New Roman" w:cs="Times New Roman"/>
          <w:sz w:val="28"/>
          <w:szCs w:val="28"/>
        </w:rPr>
        <w:t>і</w:t>
      </w:r>
      <w:r w:rsidRPr="00707EB4">
        <w:rPr>
          <w:rFonts w:ascii="Times New Roman" w:hAnsi="Times New Roman" w:cs="Times New Roman"/>
          <w:sz w:val="28"/>
          <w:szCs w:val="28"/>
        </w:rPr>
        <w:t xml:space="preserve">дразу можемо розрахувати довжину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нформації, що наноситься.</w:t>
      </w:r>
    </w:p>
    <w:p w:rsidR="00615289" w:rsidRPr="00707EB4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16794">
        <w:rPr>
          <w:noProof/>
        </w:rPr>
        <w:drawing>
          <wp:inline distT="0" distB="0" distL="0" distR="0">
            <wp:extent cx="1838325" cy="1381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9" t="58342" r="50233" b="2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89" w:rsidRPr="00707EB4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i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64</w:t>
      </w:r>
      <w:r w:rsidRPr="00707EB4">
        <w:rPr>
          <w:rFonts w:ascii="Times New Roman" w:hAnsi="Times New Roman" w:cs="Times New Roman"/>
          <w:iCs/>
          <w:sz w:val="28"/>
          <w:szCs w:val="28"/>
        </w:rPr>
        <w:t>. Специфікація по кроку символ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iCs/>
          <w:sz w:val="28"/>
          <w:szCs w:val="28"/>
        </w:rPr>
        <w:t>в в си</w:t>
      </w:r>
      <w:r w:rsidRPr="00707EB4">
        <w:rPr>
          <w:rFonts w:ascii="Times New Roman" w:hAnsi="Times New Roman" w:cs="Times New Roman"/>
          <w:iCs/>
          <w:sz w:val="28"/>
          <w:szCs w:val="28"/>
        </w:rPr>
        <w:t>с</w:t>
      </w:r>
      <w:r w:rsidRPr="00707EB4">
        <w:rPr>
          <w:rFonts w:ascii="Times New Roman" w:hAnsi="Times New Roman" w:cs="Times New Roman"/>
          <w:iCs/>
          <w:sz w:val="28"/>
          <w:szCs w:val="28"/>
        </w:rPr>
        <w:t>темі Брайля.</w:t>
      </w:r>
    </w:p>
    <w:p w:rsidR="00615289" w:rsidRDefault="00615289" w:rsidP="0061528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615289" w:rsidRDefault="00615289" w:rsidP="0061528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7EB4">
        <w:rPr>
          <w:rFonts w:ascii="Times New Roman" w:hAnsi="Times New Roman" w:cs="Times New Roman"/>
          <w:iCs/>
          <w:sz w:val="28"/>
          <w:szCs w:val="28"/>
        </w:rPr>
        <w:t>Специф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iCs/>
          <w:sz w:val="28"/>
          <w:szCs w:val="28"/>
        </w:rPr>
        <w:t>кац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iCs/>
          <w:sz w:val="28"/>
          <w:szCs w:val="28"/>
        </w:rPr>
        <w:t>я по кроку символ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iCs/>
          <w:sz w:val="28"/>
          <w:szCs w:val="28"/>
        </w:rPr>
        <w:t>в в системі Брайля (однакова для Марбу</w:t>
      </w:r>
      <w:r w:rsidRPr="00707EB4">
        <w:rPr>
          <w:rFonts w:ascii="Times New Roman" w:hAnsi="Times New Roman" w:cs="Times New Roman"/>
          <w:iCs/>
          <w:sz w:val="28"/>
          <w:szCs w:val="28"/>
        </w:rPr>
        <w:t>р</w:t>
      </w:r>
      <w:r w:rsidRPr="00707EB4">
        <w:rPr>
          <w:rFonts w:ascii="Times New Roman" w:hAnsi="Times New Roman" w:cs="Times New Roman"/>
          <w:iCs/>
          <w:sz w:val="28"/>
          <w:szCs w:val="28"/>
        </w:rPr>
        <w:t>зської системи та для вимог ГОСТ Р 50918-96)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615289" w:rsidRDefault="00615289" w:rsidP="0061528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EB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</w:rPr>
        <w:t>Наприклад, довжина інформаційного напису шрифтом Брайля для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ка</w:t>
      </w:r>
      <w:r w:rsidRPr="00707EB4">
        <w:rPr>
          <w:rFonts w:ascii="Times New Roman" w:hAnsi="Times New Roman" w:cs="Times New Roman"/>
          <w:sz w:val="28"/>
          <w:szCs w:val="28"/>
        </w:rPr>
        <w:t>р</w:t>
      </w:r>
      <w:r w:rsidRPr="00707EB4">
        <w:rPr>
          <w:rFonts w:ascii="Times New Roman" w:hAnsi="Times New Roman" w:cs="Times New Roman"/>
          <w:sz w:val="28"/>
          <w:szCs w:val="28"/>
        </w:rPr>
        <w:t xml:space="preserve">ської форми «Гранули для оральної суспензії» складе </w:t>
      </w:r>
      <w:smartTag w:uri="urn:schemas-microsoft-com:office:smarttags" w:element="metricconverter">
        <w:smartTagPr>
          <w:attr w:name="ProductID" w:val="18 см"/>
        </w:smartTagPr>
        <w:r w:rsidRPr="00707EB4">
          <w:rPr>
            <w:rFonts w:ascii="Times New Roman" w:hAnsi="Times New Roman" w:cs="Times New Roman"/>
            <w:sz w:val="28"/>
            <w:szCs w:val="28"/>
          </w:rPr>
          <w:t>18 см</w:t>
        </w:r>
      </w:smartTag>
      <w:r w:rsidRPr="00707EB4">
        <w:rPr>
          <w:rFonts w:ascii="Times New Roman" w:hAnsi="Times New Roman" w:cs="Times New Roman"/>
          <w:sz w:val="28"/>
          <w:szCs w:val="28"/>
        </w:rPr>
        <w:t xml:space="preserve">., для «Капсули з модифікованим вивільненням тверді» - </w:t>
      </w:r>
      <w:smartTag w:uri="urn:schemas-microsoft-com:office:smarttags" w:element="metricconverter">
        <w:smartTagPr>
          <w:attr w:name="ProductID" w:val="25,8 см"/>
        </w:smartTagPr>
        <w:r w:rsidRPr="00707EB4">
          <w:rPr>
            <w:rFonts w:ascii="Times New Roman" w:hAnsi="Times New Roman" w:cs="Times New Roman"/>
            <w:sz w:val="28"/>
            <w:szCs w:val="28"/>
          </w:rPr>
          <w:t>25,8 см</w:t>
        </w:r>
      </w:smartTag>
      <w:r w:rsidRPr="00707EB4">
        <w:rPr>
          <w:rFonts w:ascii="Times New Roman" w:hAnsi="Times New Roman" w:cs="Times New Roman"/>
          <w:sz w:val="28"/>
          <w:szCs w:val="28"/>
        </w:rPr>
        <w:t xml:space="preserve">. Таким чином, виникає питання з місцем розміщення напису Брайлем на </w:t>
      </w:r>
      <w:r>
        <w:rPr>
          <w:rFonts w:ascii="Times New Roman" w:hAnsi="Times New Roman" w:cs="Times New Roman"/>
          <w:sz w:val="28"/>
          <w:szCs w:val="28"/>
          <w:lang w:val="uk-UA"/>
        </w:rPr>
        <w:t>пакованні</w:t>
      </w:r>
      <w:r w:rsidRPr="00707EB4">
        <w:rPr>
          <w:rFonts w:ascii="Times New Roman" w:hAnsi="Times New Roman" w:cs="Times New Roman"/>
          <w:sz w:val="28"/>
          <w:szCs w:val="28"/>
        </w:rPr>
        <w:t>, з урахуванням того, що в с</w:t>
      </w:r>
      <w:r w:rsidRPr="00707EB4">
        <w:rPr>
          <w:rFonts w:ascii="Times New Roman" w:hAnsi="Times New Roman" w:cs="Times New Roman"/>
          <w:sz w:val="28"/>
          <w:szCs w:val="28"/>
        </w:rPr>
        <w:t>е</w:t>
      </w:r>
      <w:r w:rsidRPr="00707EB4">
        <w:rPr>
          <w:rFonts w:ascii="Times New Roman" w:hAnsi="Times New Roman" w:cs="Times New Roman"/>
          <w:sz w:val="28"/>
          <w:szCs w:val="28"/>
        </w:rPr>
        <w:t>редньому упаковка має ширину близько 7-</w:t>
      </w:r>
      <w:smartTag w:uri="urn:schemas-microsoft-com:office:smarttags" w:element="metricconverter">
        <w:smartTagPr>
          <w:attr w:name="ProductID" w:val="8 см"/>
        </w:smartTagPr>
        <w:r w:rsidRPr="00707EB4">
          <w:rPr>
            <w:rFonts w:ascii="Times New Roman" w:hAnsi="Times New Roman" w:cs="Times New Roman"/>
            <w:sz w:val="28"/>
            <w:szCs w:val="28"/>
          </w:rPr>
          <w:t>8 см</w:t>
        </w:r>
      </w:smartTag>
      <w:r w:rsidRPr="00707EB4">
        <w:rPr>
          <w:rFonts w:ascii="Times New Roman" w:hAnsi="Times New Roman" w:cs="Times New Roman"/>
          <w:sz w:val="28"/>
          <w:szCs w:val="28"/>
        </w:rPr>
        <w:t>, а висоту – 5-</w:t>
      </w:r>
      <w:smartTag w:uri="urn:schemas-microsoft-com:office:smarttags" w:element="metricconverter">
        <w:smartTagPr>
          <w:attr w:name="ProductID" w:val="6 см"/>
        </w:smartTagPr>
        <w:r w:rsidRPr="00707EB4">
          <w:rPr>
            <w:rFonts w:ascii="Times New Roman" w:hAnsi="Times New Roman" w:cs="Times New Roman"/>
            <w:sz w:val="28"/>
            <w:szCs w:val="28"/>
          </w:rPr>
          <w:t>6 см</w:t>
        </w:r>
      </w:smartTag>
      <w:r w:rsidRPr="00707EB4">
        <w:rPr>
          <w:rFonts w:ascii="Times New Roman" w:hAnsi="Times New Roman" w:cs="Times New Roman"/>
          <w:sz w:val="28"/>
          <w:szCs w:val="28"/>
        </w:rPr>
        <w:t>. Для ряду л</w:t>
      </w:r>
      <w:r w:rsidRPr="00707EB4">
        <w:rPr>
          <w:rFonts w:ascii="Times New Roman" w:hAnsi="Times New Roman" w:cs="Times New Roman"/>
          <w:sz w:val="28"/>
          <w:szCs w:val="28"/>
        </w:rPr>
        <w:t>і</w:t>
      </w:r>
      <w:r w:rsidRPr="00707EB4">
        <w:rPr>
          <w:rFonts w:ascii="Times New Roman" w:hAnsi="Times New Roman" w:cs="Times New Roman"/>
          <w:sz w:val="28"/>
          <w:szCs w:val="28"/>
        </w:rPr>
        <w:t>карських форм Наказ МОЗ України № 500 передбачає скорочену назву (напр</w:t>
      </w:r>
      <w:r w:rsidRPr="00707EB4">
        <w:rPr>
          <w:rFonts w:ascii="Times New Roman" w:hAnsi="Times New Roman" w:cs="Times New Roman"/>
          <w:sz w:val="28"/>
          <w:szCs w:val="28"/>
        </w:rPr>
        <w:t>и</w:t>
      </w:r>
      <w:r w:rsidRPr="00707EB4">
        <w:rPr>
          <w:rFonts w:ascii="Times New Roman" w:hAnsi="Times New Roman" w:cs="Times New Roman"/>
          <w:sz w:val="28"/>
          <w:szCs w:val="28"/>
        </w:rPr>
        <w:t>клад, можна вказувати «таблетки» зам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сть «таблетки, вкриті пл</w:t>
      </w:r>
      <w:r w:rsidRPr="00707EB4">
        <w:rPr>
          <w:rFonts w:ascii="Times New Roman" w:hAnsi="Times New Roman" w:cs="Times New Roman"/>
          <w:sz w:val="28"/>
          <w:szCs w:val="28"/>
        </w:rPr>
        <w:t>і</w:t>
      </w:r>
      <w:r w:rsidRPr="00707EB4">
        <w:rPr>
          <w:rFonts w:ascii="Times New Roman" w:hAnsi="Times New Roman" w:cs="Times New Roman"/>
          <w:sz w:val="28"/>
          <w:szCs w:val="28"/>
        </w:rPr>
        <w:t>вкою»), але для більш як половини форм скорочення назви не вказане. Прикладом може бути ЛЗ «Вінбластин-Тева», 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офіл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зат для р</w:t>
      </w:r>
      <w:r w:rsidRPr="00707EB4">
        <w:rPr>
          <w:rFonts w:ascii="Times New Roman" w:hAnsi="Times New Roman" w:cs="Times New Roman"/>
          <w:sz w:val="28"/>
          <w:szCs w:val="28"/>
        </w:rPr>
        <w:t>о</w:t>
      </w:r>
      <w:r w:rsidRPr="00707EB4">
        <w:rPr>
          <w:rFonts w:ascii="Times New Roman" w:hAnsi="Times New Roman" w:cs="Times New Roman"/>
          <w:sz w:val="28"/>
          <w:szCs w:val="28"/>
        </w:rPr>
        <w:t xml:space="preserve">зчину для ін’єкцій з розчинником 10 мг: на упаковці якого розміром 5 х </w:t>
      </w:r>
      <w:smartTag w:uri="urn:schemas-microsoft-com:office:smarttags" w:element="metricconverter">
        <w:smartTagPr>
          <w:attr w:name="ProductID" w:val="5 см"/>
        </w:smartTagPr>
        <w:r w:rsidRPr="00707EB4">
          <w:rPr>
            <w:rFonts w:ascii="Times New Roman" w:hAnsi="Times New Roman" w:cs="Times New Roman"/>
            <w:sz w:val="28"/>
            <w:szCs w:val="28"/>
          </w:rPr>
          <w:t>5 см</w:t>
        </w:r>
      </w:smartTag>
      <w:r w:rsidRPr="00707EB4">
        <w:rPr>
          <w:rFonts w:ascii="Times New Roman" w:hAnsi="Times New Roman" w:cs="Times New Roman"/>
          <w:sz w:val="28"/>
          <w:szCs w:val="28"/>
        </w:rPr>
        <w:t xml:space="preserve">. потрібно розмістити напис довжиною в </w:t>
      </w:r>
      <w:smartTag w:uri="urn:schemas-microsoft-com:office:smarttags" w:element="metricconverter">
        <w:smartTagPr>
          <w:attr w:name="ProductID" w:val="44,4 см"/>
        </w:smartTagPr>
        <w:r w:rsidRPr="00707EB4">
          <w:rPr>
            <w:rFonts w:ascii="Times New Roman" w:hAnsi="Times New Roman" w:cs="Times New Roman"/>
            <w:sz w:val="28"/>
            <w:szCs w:val="28"/>
          </w:rPr>
          <w:t>44,4 см</w:t>
        </w:r>
      </w:smartTag>
      <w:r w:rsidRPr="00707E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</w:rPr>
        <w:t>Маркування шрифтом Брайля особливо приділяє увагу питанню нанесення інформації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паковання</w:t>
      </w:r>
      <w:r w:rsidRPr="00707EB4">
        <w:rPr>
          <w:rFonts w:ascii="Times New Roman" w:hAnsi="Times New Roman" w:cs="Times New Roman"/>
          <w:sz w:val="28"/>
          <w:szCs w:val="28"/>
        </w:rPr>
        <w:t xml:space="preserve"> малого розміру: для нанесення на такі упаковки дозволено використовувати альтернативні методи презентації і</w:t>
      </w:r>
      <w:r w:rsidRPr="00707EB4">
        <w:rPr>
          <w:rFonts w:ascii="Times New Roman" w:hAnsi="Times New Roman" w:cs="Times New Roman"/>
          <w:sz w:val="28"/>
          <w:szCs w:val="28"/>
        </w:rPr>
        <w:t>н</w:t>
      </w:r>
      <w:r w:rsidRPr="00707EB4">
        <w:rPr>
          <w:rFonts w:ascii="Times New Roman" w:hAnsi="Times New Roman" w:cs="Times New Roman"/>
          <w:sz w:val="28"/>
          <w:szCs w:val="28"/>
        </w:rPr>
        <w:t>формації шрифтом Брайля: використання «скороченої» системи Брайля або п</w:t>
      </w:r>
      <w:r w:rsidRPr="00707EB4">
        <w:rPr>
          <w:rFonts w:ascii="Times New Roman" w:hAnsi="Times New Roman" w:cs="Times New Roman"/>
          <w:sz w:val="28"/>
          <w:szCs w:val="28"/>
        </w:rPr>
        <w:t>е</w:t>
      </w:r>
      <w:r w:rsidRPr="00707EB4">
        <w:rPr>
          <w:rFonts w:ascii="Times New Roman" w:hAnsi="Times New Roman" w:cs="Times New Roman"/>
          <w:sz w:val="28"/>
          <w:szCs w:val="28"/>
        </w:rPr>
        <w:t xml:space="preserve">вних загальносхвалених скорочень, або </w:t>
      </w:r>
      <w:r w:rsidRPr="00707EB4">
        <w:rPr>
          <w:rFonts w:ascii="Times New Roman" w:hAnsi="Times New Roman" w:cs="Times New Roman"/>
          <w:sz w:val="28"/>
          <w:szCs w:val="28"/>
        </w:rPr>
        <w:lastRenderedPageBreak/>
        <w:t>додавання спеціального ярлика, на як</w:t>
      </w:r>
      <w:r w:rsidRPr="00707EB4">
        <w:rPr>
          <w:rFonts w:ascii="Times New Roman" w:hAnsi="Times New Roman" w:cs="Times New Roman"/>
          <w:sz w:val="28"/>
          <w:szCs w:val="28"/>
        </w:rPr>
        <w:t>о</w:t>
      </w:r>
      <w:r w:rsidRPr="00707EB4">
        <w:rPr>
          <w:rFonts w:ascii="Times New Roman" w:hAnsi="Times New Roman" w:cs="Times New Roman"/>
          <w:sz w:val="28"/>
          <w:szCs w:val="28"/>
        </w:rPr>
        <w:t xml:space="preserve">му буде вказана необхідна інформація методом Брайля. </w:t>
      </w:r>
      <w:r w:rsidRPr="00733232">
        <w:rPr>
          <w:rFonts w:ascii="Times New Roman" w:hAnsi="Times New Roman" w:cs="Times New Roman"/>
          <w:sz w:val="28"/>
          <w:szCs w:val="28"/>
          <w:lang w:val="uk-UA"/>
        </w:rPr>
        <w:t>Скорочена система Брайля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Pr="00733232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33232">
        <w:rPr>
          <w:rFonts w:ascii="Times New Roman" w:hAnsi="Times New Roman" w:cs="Times New Roman"/>
          <w:sz w:val="28"/>
          <w:szCs w:val="28"/>
          <w:lang w:val="uk-UA"/>
        </w:rPr>
        <w:t xml:space="preserve">дома як </w:t>
      </w:r>
      <w:r w:rsidRPr="00707EB4">
        <w:rPr>
          <w:rFonts w:ascii="Times New Roman" w:hAnsi="Times New Roman" w:cs="Times New Roman"/>
          <w:sz w:val="28"/>
          <w:szCs w:val="28"/>
        </w:rPr>
        <w:t>Grade</w:t>
      </w:r>
      <w:r w:rsidRPr="007332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</w:rPr>
        <w:t>II</w:t>
      </w:r>
      <w:r w:rsidRPr="007332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</w:rPr>
        <w:t>system</w:t>
      </w:r>
      <w:r w:rsidRPr="00733232">
        <w:rPr>
          <w:rFonts w:ascii="Times New Roman" w:hAnsi="Times New Roman" w:cs="Times New Roman"/>
          <w:sz w:val="28"/>
          <w:szCs w:val="28"/>
          <w:lang w:val="uk-UA"/>
        </w:rPr>
        <w:t xml:space="preserve">) означає, що замість звичайної системи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33232">
        <w:rPr>
          <w:rFonts w:ascii="Times New Roman" w:hAnsi="Times New Roman" w:cs="Times New Roman"/>
          <w:sz w:val="28"/>
          <w:szCs w:val="28"/>
          <w:lang w:val="uk-UA"/>
        </w:rPr>
        <w:t>нтерпретації, в якій одна шеститочкова ячейка означає одну букву чи символ, застосовуються затверджені скорочення – тобто, одна ячейка може означати дек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33232">
        <w:rPr>
          <w:rFonts w:ascii="Times New Roman" w:hAnsi="Times New Roman" w:cs="Times New Roman"/>
          <w:sz w:val="28"/>
          <w:szCs w:val="28"/>
          <w:lang w:val="uk-UA"/>
        </w:rPr>
        <w:t>лька символів, чи слово, а дві-чотири ячейки можуть озн</w:t>
      </w:r>
      <w:r w:rsidRPr="0073323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33232">
        <w:rPr>
          <w:rFonts w:ascii="Times New Roman" w:hAnsi="Times New Roman" w:cs="Times New Roman"/>
          <w:sz w:val="28"/>
          <w:szCs w:val="28"/>
          <w:lang w:val="uk-UA"/>
        </w:rPr>
        <w:t>чати слово або нав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33232">
        <w:rPr>
          <w:rFonts w:ascii="Times New Roman" w:hAnsi="Times New Roman" w:cs="Times New Roman"/>
          <w:sz w:val="28"/>
          <w:szCs w:val="28"/>
          <w:lang w:val="uk-UA"/>
        </w:rPr>
        <w:t>ть словесний зворот.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15289" w:rsidRDefault="00615289" w:rsidP="0061528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86360</wp:posOffset>
            </wp:positionV>
            <wp:extent cx="4283710" cy="1932940"/>
            <wp:effectExtent l="19050" t="19050" r="21590" b="10160"/>
            <wp:wrapTight wrapText="bothSides">
              <wp:wrapPolygon edited="0">
                <wp:start x="-96" y="-213"/>
                <wp:lineTo x="-96" y="21501"/>
                <wp:lineTo x="21613" y="21501"/>
                <wp:lineTo x="21613" y="-213"/>
                <wp:lineTo x="-96" y="-21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19329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289" w:rsidRDefault="00615289" w:rsidP="0061528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5289" w:rsidRDefault="00615289" w:rsidP="0061528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5289" w:rsidRPr="00284E60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  <w:lang w:val="uk-UA"/>
        </w:rPr>
      </w:pPr>
    </w:p>
    <w:p w:rsidR="00615289" w:rsidRPr="00284E60" w:rsidRDefault="00615289" w:rsidP="00615289">
      <w:pPr>
        <w:spacing w:before="100" w:beforeAutospacing="1" w:after="100" w:afterAutospacing="1" w:line="360" w:lineRule="auto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  <w:lang w:val="uk-UA"/>
        </w:rPr>
      </w:pPr>
    </w:p>
    <w:p w:rsidR="00615289" w:rsidRPr="00284E60" w:rsidRDefault="00615289" w:rsidP="00615289">
      <w:pPr>
        <w:spacing w:before="100" w:beforeAutospacing="1" w:after="100" w:afterAutospacing="1" w:line="360" w:lineRule="auto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  <w:lang w:val="uk-UA"/>
        </w:rPr>
      </w:pPr>
    </w:p>
    <w:p w:rsidR="00615289" w:rsidRPr="00284E60" w:rsidRDefault="00615289" w:rsidP="00615289">
      <w:pPr>
        <w:spacing w:before="100" w:beforeAutospacing="1" w:after="100" w:afterAutospacing="1" w:line="360" w:lineRule="auto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  <w:lang w:val="uk-UA"/>
        </w:rPr>
      </w:pPr>
    </w:p>
    <w:p w:rsidR="00615289" w:rsidRDefault="00615289" w:rsidP="00615289">
      <w:pPr>
        <w:spacing w:before="100" w:beforeAutospacing="1" w:after="100" w:afterAutospacing="1" w:line="360" w:lineRule="auto"/>
        <w:ind w:firstLine="708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  <w:lang w:val="uk-UA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Рис.</w:t>
      </w:r>
      <w:r>
        <w:rPr>
          <w:rStyle w:val="FontStyle8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82"/>
          <w:rFonts w:ascii="Times New Roman" w:hAnsi="Times New Roman" w:cs="Times New Roman"/>
          <w:sz w:val="28"/>
          <w:szCs w:val="28"/>
          <w:lang w:val="uk-UA"/>
        </w:rPr>
        <w:t>65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FontStyle82"/>
          <w:rFonts w:ascii="Times New Roman" w:hAnsi="Times New Roman" w:cs="Times New Roman"/>
          <w:sz w:val="28"/>
          <w:szCs w:val="28"/>
        </w:rPr>
        <w:t>Зразок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 xml:space="preserve"> нанесення шрифту Брайля</w:t>
      </w:r>
      <w:r>
        <w:rPr>
          <w:rStyle w:val="FontStyle82"/>
          <w:rFonts w:ascii="Times New Roman" w:hAnsi="Times New Roman" w:cs="Times New Roman"/>
          <w:sz w:val="28"/>
          <w:szCs w:val="28"/>
        </w:rPr>
        <w:t xml:space="preserve"> на вторинне паковання  ГЛЗ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.</w:t>
      </w:r>
    </w:p>
    <w:p w:rsidR="00615289" w:rsidRDefault="00615289" w:rsidP="00615289">
      <w:pPr>
        <w:spacing w:before="100" w:beforeAutospacing="1" w:after="100" w:afterAutospacing="1" w:line="360" w:lineRule="auto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  <w:lang w:val="uk-UA"/>
        </w:rPr>
      </w:pPr>
    </w:p>
    <w:p w:rsidR="00615289" w:rsidRPr="0050618F" w:rsidRDefault="00615289" w:rsidP="0061528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618F">
        <w:rPr>
          <w:rFonts w:ascii="Times New Roman" w:hAnsi="Times New Roman" w:cs="Times New Roman"/>
          <w:b/>
          <w:bCs/>
          <w:i/>
          <w:sz w:val="28"/>
          <w:szCs w:val="28"/>
        </w:rPr>
        <w:t>Метод та спосіб нанесення шрифту Брайля</w:t>
      </w:r>
    </w:p>
    <w:p w:rsidR="00615289" w:rsidRDefault="00615289" w:rsidP="0061528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EB4">
        <w:rPr>
          <w:rFonts w:ascii="Times New Roman" w:hAnsi="Times New Roman" w:cs="Times New Roman"/>
          <w:sz w:val="28"/>
          <w:szCs w:val="28"/>
        </w:rPr>
        <w:t>Одним з важливих питань в маркуванн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паковання</w:t>
      </w:r>
      <w:r w:rsidRPr="00707EB4">
        <w:rPr>
          <w:rFonts w:ascii="Times New Roman" w:hAnsi="Times New Roman" w:cs="Times New Roman"/>
          <w:sz w:val="28"/>
          <w:szCs w:val="28"/>
        </w:rPr>
        <w:t xml:space="preserve"> шрифтом Брайля є оф</w:t>
      </w:r>
      <w:r w:rsidRPr="00707EB4">
        <w:rPr>
          <w:rFonts w:ascii="Times New Roman" w:hAnsi="Times New Roman" w:cs="Times New Roman"/>
          <w:sz w:val="28"/>
          <w:szCs w:val="28"/>
        </w:rPr>
        <w:t>і</w:t>
      </w:r>
      <w:r w:rsidRPr="00707EB4">
        <w:rPr>
          <w:rFonts w:ascii="Times New Roman" w:hAnsi="Times New Roman" w:cs="Times New Roman"/>
          <w:sz w:val="28"/>
          <w:szCs w:val="28"/>
        </w:rPr>
        <w:t>ційні вимоги щодо розмірів та форм рельєфно-точкового шрифту. В базі держ</w:t>
      </w:r>
      <w:r w:rsidRPr="00707EB4">
        <w:rPr>
          <w:rFonts w:ascii="Times New Roman" w:hAnsi="Times New Roman" w:cs="Times New Roman"/>
          <w:sz w:val="28"/>
          <w:szCs w:val="28"/>
        </w:rPr>
        <w:t>а</w:t>
      </w:r>
      <w:r w:rsidRPr="00707EB4">
        <w:rPr>
          <w:rFonts w:ascii="Times New Roman" w:hAnsi="Times New Roman" w:cs="Times New Roman"/>
          <w:sz w:val="28"/>
          <w:szCs w:val="28"/>
        </w:rPr>
        <w:t>вних стандарт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в України (ДСТУ) немає оф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>ційно затверджених вимог щодо шрифту Брайля, при цьому – існують вимоги затверджен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sz w:val="28"/>
          <w:szCs w:val="28"/>
        </w:rPr>
        <w:t xml:space="preserve"> в Російській Федер</w:t>
      </w:r>
      <w:r w:rsidRPr="00707EB4">
        <w:rPr>
          <w:rFonts w:ascii="Times New Roman" w:hAnsi="Times New Roman" w:cs="Times New Roman"/>
          <w:sz w:val="28"/>
          <w:szCs w:val="28"/>
        </w:rPr>
        <w:t>а</w:t>
      </w:r>
      <w:r w:rsidRPr="00707EB4">
        <w:rPr>
          <w:rFonts w:ascii="Times New Roman" w:hAnsi="Times New Roman" w:cs="Times New Roman"/>
          <w:sz w:val="28"/>
          <w:szCs w:val="28"/>
        </w:rPr>
        <w:t>ції (ГОСТ Р 50918-96 «Устройства отображения информации по системе Бра</w:t>
      </w:r>
      <w:r w:rsidRPr="00707EB4">
        <w:rPr>
          <w:rFonts w:ascii="Times New Roman" w:hAnsi="Times New Roman" w:cs="Times New Roman"/>
          <w:sz w:val="28"/>
          <w:szCs w:val="28"/>
        </w:rPr>
        <w:t>й</w:t>
      </w:r>
      <w:r w:rsidRPr="00707EB4">
        <w:rPr>
          <w:rFonts w:ascii="Times New Roman" w:hAnsi="Times New Roman" w:cs="Times New Roman"/>
          <w:sz w:val="28"/>
          <w:szCs w:val="28"/>
        </w:rPr>
        <w:t>ля»), а також – рекомендована Євросоюзом Марбурзська система (Marburg Medium). Вимоги ГОСТа та Марбурзської системи дуже подібні, але обидва д</w:t>
      </w:r>
      <w:r w:rsidRPr="00707EB4">
        <w:rPr>
          <w:rFonts w:ascii="Times New Roman" w:hAnsi="Times New Roman" w:cs="Times New Roman"/>
          <w:sz w:val="28"/>
          <w:szCs w:val="28"/>
        </w:rPr>
        <w:t>о</w:t>
      </w:r>
      <w:r w:rsidRPr="00707EB4">
        <w:rPr>
          <w:rFonts w:ascii="Times New Roman" w:hAnsi="Times New Roman" w:cs="Times New Roman"/>
          <w:sz w:val="28"/>
          <w:szCs w:val="28"/>
        </w:rPr>
        <w:t>кументи не мають офіційного схвалення в Україні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(рис. 66)</w:t>
      </w:r>
      <w:r w:rsidRPr="00707EB4">
        <w:rPr>
          <w:rFonts w:ascii="Times New Roman" w:hAnsi="Times New Roman" w:cs="Times New Roman"/>
          <w:sz w:val="28"/>
          <w:szCs w:val="28"/>
        </w:rPr>
        <w:t>.</w:t>
      </w:r>
    </w:p>
    <w:p w:rsidR="00615289" w:rsidRPr="00707EB4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7E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300" cy="1219200"/>
            <wp:effectExtent l="0" t="0" r="0" b="0"/>
            <wp:docPr id="1" name="Рисунок 1" descr="mhtml:file://D:\Робота\Магістерська%20робота\Доки\Маркировка%20шрифтом%20Брайля_%20текущие%20проблемы%20и%20Европейский%20опыт%20_%20Первый%20независимый%20фармацевтический%20бизнес-портал.mht!/ru/files/u2/Mar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mhtml:file://D:\Робота\Магістерська%20робота\Доки\Маркировка%20шрифтом%20Брайля_%20текущие%20проблемы%20и%20Европейский%20опыт%20_%20Первый%20независимый%20фармацевтический%20бизнес-портал.mht!/ru/files/u2/Marbur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89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7EB4">
        <w:rPr>
          <w:rFonts w:ascii="Times New Roman" w:hAnsi="Times New Roman" w:cs="Times New Roman"/>
          <w:i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Cs/>
          <w:sz w:val="28"/>
          <w:szCs w:val="28"/>
        </w:rPr>
        <w:t>6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6</w:t>
      </w:r>
      <w:r w:rsidRPr="00707EB4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707EB4">
        <w:rPr>
          <w:rFonts w:ascii="Times New Roman" w:hAnsi="Times New Roman" w:cs="Times New Roman"/>
          <w:sz w:val="28"/>
          <w:szCs w:val="28"/>
        </w:rPr>
        <w:t>Вимоги</w:t>
      </w:r>
      <w:r w:rsidRPr="00707EB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</w:rPr>
        <w:t>Марбурзської системи.</w:t>
      </w:r>
    </w:p>
    <w:p w:rsidR="00615289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5289" w:rsidRPr="00707EB4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lastRenderedPageBreak/>
        <w:t>Вимоги</w:t>
      </w:r>
      <w:r w:rsidRPr="00707EB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07EB4">
        <w:rPr>
          <w:rFonts w:ascii="Times New Roman" w:hAnsi="Times New Roman" w:cs="Times New Roman"/>
          <w:sz w:val="28"/>
          <w:szCs w:val="28"/>
        </w:rPr>
        <w:t xml:space="preserve">Марбурзської системи </w:t>
      </w:r>
      <w:r w:rsidRPr="00707EB4">
        <w:rPr>
          <w:rFonts w:ascii="Times New Roman" w:hAnsi="Times New Roman" w:cs="Times New Roman"/>
          <w:iCs/>
          <w:sz w:val="28"/>
          <w:szCs w:val="28"/>
        </w:rPr>
        <w:t xml:space="preserve">щодо шрифту Брайля </w:t>
      </w:r>
      <w:r w:rsidRPr="00707EB4">
        <w:rPr>
          <w:rFonts w:ascii="Times New Roman" w:hAnsi="Times New Roman" w:cs="Times New Roman"/>
          <w:sz w:val="28"/>
          <w:szCs w:val="28"/>
        </w:rPr>
        <w:t xml:space="preserve"> (табл.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07EB4">
        <w:rPr>
          <w:rFonts w:ascii="Times New Roman" w:hAnsi="Times New Roman" w:cs="Times New Roman"/>
          <w:sz w:val="28"/>
          <w:szCs w:val="28"/>
        </w:rPr>
        <w:t>)</w:t>
      </w:r>
      <w:r w:rsidRPr="00707EB4">
        <w:rPr>
          <w:rFonts w:ascii="Times New Roman" w:hAnsi="Times New Roman" w:cs="Times New Roman"/>
          <w:iCs/>
          <w:sz w:val="28"/>
          <w:szCs w:val="28"/>
        </w:rPr>
        <w:t>.</w:t>
      </w:r>
    </w:p>
    <w:p w:rsidR="00615289" w:rsidRPr="00707EB4" w:rsidRDefault="00615289" w:rsidP="00615289">
      <w:pPr>
        <w:spacing w:before="100" w:beforeAutospacing="1" w:after="100" w:afterAutospacing="1" w:line="360" w:lineRule="auto"/>
        <w:ind w:firstLine="720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07EB4">
        <w:rPr>
          <w:rFonts w:ascii="Times New Roman" w:hAnsi="Times New Roman" w:cs="Times New Roman"/>
          <w:i/>
          <w:sz w:val="28"/>
          <w:szCs w:val="28"/>
        </w:rPr>
        <w:t xml:space="preserve">Таблиця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707EB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15289" w:rsidRPr="00707EB4" w:rsidRDefault="00615289" w:rsidP="00615289">
      <w:pPr>
        <w:spacing w:before="100" w:beforeAutospacing="1" w:after="100" w:afterAutospacing="1" w:line="36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Марбурзська середня по шрифту Брайля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5722"/>
        <w:gridCol w:w="3495"/>
      </w:tblGrid>
      <w:tr w:rsidR="00615289" w:rsidRPr="00707EB4" w:rsidTr="00404800">
        <w:tblPrEx>
          <w:tblCellMar>
            <w:top w:w="0" w:type="dxa"/>
            <w:bottom w:w="0" w:type="dxa"/>
          </w:tblCellMar>
        </w:tblPrEx>
        <w:trPr>
          <w:trHeight w:val="213"/>
        </w:trPr>
        <w:tc>
          <w:tcPr>
            <w:tcW w:w="5812" w:type="dxa"/>
            <w:tcBorders>
              <w:right w:val="single" w:sz="12" w:space="0" w:color="auto"/>
            </w:tcBorders>
            <w:vAlign w:val="center"/>
          </w:tcPr>
          <w:p w:rsidR="00615289" w:rsidRPr="00707EB4" w:rsidRDefault="00615289" w:rsidP="00404800">
            <w:pPr>
              <w:spacing w:before="100" w:beforeAutospacing="1" w:after="100" w:afterAutospacing="1" w:line="360" w:lineRule="auto"/>
              <w:ind w:hanging="16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iCs/>
                <w:sz w:val="28"/>
                <w:szCs w:val="28"/>
              </w:rPr>
              <w:t>Назва лікарського препарату</w:t>
            </w:r>
          </w:p>
        </w:tc>
        <w:tc>
          <w:tcPr>
            <w:tcW w:w="3557" w:type="dxa"/>
            <w:tcBorders>
              <w:left w:val="single" w:sz="12" w:space="0" w:color="auto"/>
            </w:tcBorders>
            <w:vAlign w:val="center"/>
          </w:tcPr>
          <w:p w:rsidR="00615289" w:rsidRPr="00707EB4" w:rsidRDefault="00615289" w:rsidP="00404800">
            <w:pPr>
              <w:spacing w:before="100" w:beforeAutospacing="1" w:after="100" w:afterAutospacing="1" w:line="360" w:lineRule="auto"/>
              <w:ind w:right="-95" w:hanging="16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iCs/>
                <w:sz w:val="28"/>
                <w:szCs w:val="28"/>
              </w:rPr>
              <w:t>Розмір шрифту Брайля</w:t>
            </w:r>
          </w:p>
        </w:tc>
      </w:tr>
      <w:tr w:rsidR="00615289" w:rsidRPr="00707EB4" w:rsidTr="00404800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5812" w:type="dxa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615289" w:rsidRPr="00707EB4" w:rsidRDefault="00615289" w:rsidP="00404800">
            <w:pPr>
              <w:spacing w:before="100" w:beforeAutospacing="1" w:after="100" w:afterAutospacing="1" w:line="360" w:lineRule="auto"/>
              <w:ind w:right="-249" w:hanging="16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iCs/>
                <w:sz w:val="28"/>
                <w:szCs w:val="28"/>
              </w:rPr>
              <w:t>Кислота ацетилсаліцилова 250 мг</w:t>
            </w:r>
          </w:p>
        </w:tc>
        <w:tc>
          <w:tcPr>
            <w:tcW w:w="3557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615289" w:rsidRPr="00707EB4" w:rsidRDefault="00615289" w:rsidP="00404800">
            <w:pPr>
              <w:spacing w:before="100" w:beforeAutospacing="1" w:after="100" w:afterAutospacing="1" w:line="360" w:lineRule="auto"/>
              <w:ind w:right="-249" w:hanging="16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5 мм"/>
              </w:smartTagPr>
              <w:r w:rsidRPr="00707EB4">
                <w:rPr>
                  <w:rFonts w:ascii="Times New Roman" w:hAnsi="Times New Roman" w:cs="Times New Roman"/>
                  <w:iCs/>
                  <w:sz w:val="28"/>
                  <w:szCs w:val="28"/>
                </w:rPr>
                <w:t>195 мм</w:t>
              </w:r>
            </w:smartTag>
          </w:p>
        </w:tc>
      </w:tr>
      <w:tr w:rsidR="00615289" w:rsidRPr="00707EB4" w:rsidTr="00404800">
        <w:tblPrEx>
          <w:tblCellMar>
            <w:top w:w="0" w:type="dxa"/>
            <w:bottom w:w="0" w:type="dxa"/>
          </w:tblCellMar>
        </w:tblPrEx>
        <w:trPr>
          <w:trHeight w:val="213"/>
        </w:trPr>
        <w:tc>
          <w:tcPr>
            <w:tcW w:w="5812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15289" w:rsidRPr="00707EB4" w:rsidRDefault="00615289" w:rsidP="00404800">
            <w:pPr>
              <w:spacing w:before="100" w:beforeAutospacing="1" w:after="100" w:afterAutospacing="1" w:line="360" w:lineRule="auto"/>
              <w:ind w:right="-249" w:hanging="16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iCs/>
                <w:sz w:val="28"/>
                <w:szCs w:val="28"/>
              </w:rPr>
              <w:t>Азитроміцин 500 мг</w:t>
            </w:r>
          </w:p>
        </w:tc>
        <w:tc>
          <w:tcPr>
            <w:tcW w:w="3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615289" w:rsidRPr="00707EB4" w:rsidRDefault="00615289" w:rsidP="00404800">
            <w:pPr>
              <w:spacing w:before="100" w:beforeAutospacing="1" w:after="100" w:afterAutospacing="1" w:line="360" w:lineRule="auto"/>
              <w:ind w:right="-249" w:hanging="16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17 мм"/>
              </w:smartTagPr>
              <w:r w:rsidRPr="00707EB4">
                <w:rPr>
                  <w:rFonts w:ascii="Times New Roman" w:hAnsi="Times New Roman" w:cs="Times New Roman"/>
                  <w:iCs/>
                  <w:sz w:val="28"/>
                  <w:szCs w:val="28"/>
                </w:rPr>
                <w:t>117 мм</w:t>
              </w:r>
            </w:smartTag>
          </w:p>
        </w:tc>
      </w:tr>
      <w:tr w:rsidR="00615289" w:rsidRPr="00707EB4" w:rsidTr="00404800">
        <w:tblPrEx>
          <w:tblCellMar>
            <w:top w:w="0" w:type="dxa"/>
            <w:bottom w:w="0" w:type="dxa"/>
          </w:tblCellMar>
        </w:tblPrEx>
        <w:trPr>
          <w:trHeight w:val="153"/>
        </w:trPr>
        <w:tc>
          <w:tcPr>
            <w:tcW w:w="5812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15289" w:rsidRPr="00707EB4" w:rsidRDefault="00615289" w:rsidP="00404800">
            <w:pPr>
              <w:spacing w:before="100" w:beforeAutospacing="1" w:after="100" w:afterAutospacing="1" w:line="360" w:lineRule="auto"/>
              <w:ind w:right="-249" w:hanging="16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iCs/>
                <w:sz w:val="28"/>
                <w:szCs w:val="28"/>
              </w:rPr>
              <w:t>Анальгін</w:t>
            </w:r>
          </w:p>
        </w:tc>
        <w:tc>
          <w:tcPr>
            <w:tcW w:w="3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615289" w:rsidRPr="00707EB4" w:rsidRDefault="00615289" w:rsidP="00404800">
            <w:pPr>
              <w:spacing w:before="100" w:beforeAutospacing="1" w:after="100" w:afterAutospacing="1" w:line="360" w:lineRule="auto"/>
              <w:ind w:right="-249" w:hanging="16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45 мм"/>
              </w:smartTagPr>
              <w:r w:rsidRPr="00707EB4">
                <w:rPr>
                  <w:rFonts w:ascii="Times New Roman" w:hAnsi="Times New Roman" w:cs="Times New Roman"/>
                  <w:iCs/>
                  <w:sz w:val="28"/>
                  <w:szCs w:val="28"/>
                </w:rPr>
                <w:t>45 мм</w:t>
              </w:r>
            </w:smartTag>
          </w:p>
        </w:tc>
      </w:tr>
      <w:tr w:rsidR="00615289" w:rsidRPr="00707EB4" w:rsidTr="00404800">
        <w:tblPrEx>
          <w:tblCellMar>
            <w:top w:w="0" w:type="dxa"/>
            <w:bottom w:w="0" w:type="dxa"/>
          </w:tblCellMar>
        </w:tblPrEx>
        <w:trPr>
          <w:trHeight w:val="213"/>
        </w:trPr>
        <w:tc>
          <w:tcPr>
            <w:tcW w:w="5812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15289" w:rsidRPr="00707EB4" w:rsidRDefault="00615289" w:rsidP="00404800">
            <w:pPr>
              <w:spacing w:before="100" w:beforeAutospacing="1" w:after="100" w:afterAutospacing="1" w:line="360" w:lineRule="auto"/>
              <w:ind w:right="-249" w:hanging="16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iCs/>
                <w:sz w:val="28"/>
                <w:szCs w:val="28"/>
              </w:rPr>
              <w:t>Ентерожерміна</w:t>
            </w:r>
          </w:p>
        </w:tc>
        <w:tc>
          <w:tcPr>
            <w:tcW w:w="3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615289" w:rsidRPr="00707EB4" w:rsidRDefault="00615289" w:rsidP="00404800">
            <w:pPr>
              <w:spacing w:before="100" w:beforeAutospacing="1" w:after="100" w:afterAutospacing="1" w:line="360" w:lineRule="auto"/>
              <w:ind w:right="-249" w:hanging="16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75 мм"/>
              </w:smartTagPr>
              <w:r w:rsidRPr="00707EB4">
                <w:rPr>
                  <w:rFonts w:ascii="Times New Roman" w:hAnsi="Times New Roman" w:cs="Times New Roman"/>
                  <w:iCs/>
                  <w:sz w:val="28"/>
                  <w:szCs w:val="28"/>
                </w:rPr>
                <w:t>75 мм</w:t>
              </w:r>
            </w:smartTag>
          </w:p>
        </w:tc>
      </w:tr>
      <w:tr w:rsidR="00615289" w:rsidRPr="00707EB4" w:rsidTr="0040480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5812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15289" w:rsidRPr="00707EB4" w:rsidRDefault="00615289" w:rsidP="00404800">
            <w:pPr>
              <w:spacing w:before="100" w:beforeAutospacing="1" w:after="100" w:afterAutospacing="1" w:line="360" w:lineRule="auto"/>
              <w:ind w:right="-249" w:hanging="16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iCs/>
                <w:sz w:val="28"/>
                <w:szCs w:val="28"/>
              </w:rPr>
              <w:t>Гіпотіазид 25 мг</w:t>
            </w:r>
          </w:p>
        </w:tc>
        <w:tc>
          <w:tcPr>
            <w:tcW w:w="35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615289" w:rsidRPr="00707EB4" w:rsidRDefault="00615289" w:rsidP="00404800">
            <w:pPr>
              <w:spacing w:before="100" w:beforeAutospacing="1" w:after="100" w:afterAutospacing="1" w:line="360" w:lineRule="auto"/>
              <w:ind w:right="-249" w:hanging="16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5 мм"/>
              </w:smartTagPr>
              <w:r w:rsidRPr="00707EB4">
                <w:rPr>
                  <w:rFonts w:ascii="Times New Roman" w:hAnsi="Times New Roman" w:cs="Times New Roman"/>
                  <w:iCs/>
                  <w:sz w:val="28"/>
                  <w:szCs w:val="28"/>
                </w:rPr>
                <w:t>105 мм</w:t>
              </w:r>
            </w:smartTag>
          </w:p>
        </w:tc>
      </w:tr>
      <w:tr w:rsidR="00615289" w:rsidRPr="00707EB4" w:rsidTr="00404800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5812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615289" w:rsidRPr="00707EB4" w:rsidRDefault="00615289" w:rsidP="00404800">
            <w:pPr>
              <w:spacing w:before="100" w:beforeAutospacing="1" w:after="100" w:afterAutospacing="1" w:line="360" w:lineRule="auto"/>
              <w:ind w:right="-249" w:hanging="16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07EB4">
              <w:rPr>
                <w:rFonts w:ascii="Times New Roman" w:hAnsi="Times New Roman" w:cs="Times New Roman"/>
                <w:iCs/>
                <w:sz w:val="28"/>
                <w:szCs w:val="28"/>
              </w:rPr>
              <w:t>Омепразол-Дарниця</w:t>
            </w:r>
          </w:p>
        </w:tc>
        <w:tc>
          <w:tcPr>
            <w:tcW w:w="3557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615289" w:rsidRPr="00707EB4" w:rsidRDefault="00615289" w:rsidP="00404800">
            <w:pPr>
              <w:spacing w:before="100" w:beforeAutospacing="1" w:after="100" w:afterAutospacing="1" w:line="360" w:lineRule="auto"/>
              <w:ind w:right="-249" w:hanging="16"/>
              <w:contextualSpacing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5 мм"/>
              </w:smartTagPr>
              <w:r w:rsidRPr="00707EB4">
                <w:rPr>
                  <w:rFonts w:ascii="Times New Roman" w:hAnsi="Times New Roman" w:cs="Times New Roman"/>
                  <w:iCs/>
                  <w:sz w:val="28"/>
                  <w:szCs w:val="28"/>
                </w:rPr>
                <w:t>105 мм</w:t>
              </w:r>
            </w:smartTag>
          </w:p>
        </w:tc>
      </w:tr>
    </w:tbl>
    <w:p w:rsidR="00615289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15289" w:rsidRPr="00707EB4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iCs/>
          <w:sz w:val="28"/>
          <w:szCs w:val="28"/>
        </w:rPr>
        <w:t xml:space="preserve">Діаметр точки – </w:t>
      </w:r>
      <w:smartTag w:uri="urn:schemas-microsoft-com:office:smarttags" w:element="metricconverter">
        <w:smartTagPr>
          <w:attr w:name="ProductID" w:val="1,6 мм"/>
        </w:smartTagPr>
        <w:r w:rsidRPr="00707EB4">
          <w:rPr>
            <w:rFonts w:ascii="Times New Roman" w:hAnsi="Times New Roman" w:cs="Times New Roman"/>
            <w:iCs/>
            <w:sz w:val="28"/>
            <w:szCs w:val="28"/>
          </w:rPr>
          <w:t>1,6 мм</w:t>
        </w:r>
      </w:smartTag>
      <w:r w:rsidRPr="00707EB4">
        <w:rPr>
          <w:rFonts w:ascii="Times New Roman" w:hAnsi="Times New Roman" w:cs="Times New Roman"/>
          <w:iCs/>
          <w:sz w:val="28"/>
          <w:szCs w:val="28"/>
        </w:rPr>
        <w:t>.</w:t>
      </w:r>
    </w:p>
    <w:p w:rsidR="00615289" w:rsidRPr="00707EB4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iCs/>
          <w:sz w:val="28"/>
          <w:szCs w:val="28"/>
        </w:rPr>
        <w:t xml:space="preserve">Відстань між центрами точок однієї ячейки (A, B) – </w:t>
      </w:r>
      <w:smartTag w:uri="urn:schemas-microsoft-com:office:smarttags" w:element="metricconverter">
        <w:smartTagPr>
          <w:attr w:name="ProductID" w:val="2,5 мм"/>
        </w:smartTagPr>
        <w:r w:rsidRPr="00707EB4">
          <w:rPr>
            <w:rFonts w:ascii="Times New Roman" w:hAnsi="Times New Roman" w:cs="Times New Roman"/>
            <w:iCs/>
            <w:sz w:val="28"/>
            <w:szCs w:val="28"/>
          </w:rPr>
          <w:t>2,5 мм</w:t>
        </w:r>
      </w:smartTag>
      <w:r w:rsidRPr="00707EB4">
        <w:rPr>
          <w:rFonts w:ascii="Times New Roman" w:hAnsi="Times New Roman" w:cs="Times New Roman"/>
          <w:iCs/>
          <w:sz w:val="28"/>
          <w:szCs w:val="28"/>
        </w:rPr>
        <w:t>.</w:t>
      </w:r>
    </w:p>
    <w:p w:rsidR="00615289" w:rsidRPr="00707EB4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iCs/>
          <w:sz w:val="28"/>
          <w:szCs w:val="28"/>
        </w:rPr>
        <w:t xml:space="preserve">Відстань між ячейками (С) – </w:t>
      </w:r>
      <w:smartTag w:uri="urn:schemas-microsoft-com:office:smarttags" w:element="metricconverter">
        <w:smartTagPr>
          <w:attr w:name="ProductID" w:val="6,0 мм"/>
        </w:smartTagPr>
        <w:r w:rsidRPr="00707EB4">
          <w:rPr>
            <w:rFonts w:ascii="Times New Roman" w:hAnsi="Times New Roman" w:cs="Times New Roman"/>
            <w:iCs/>
            <w:sz w:val="28"/>
            <w:szCs w:val="28"/>
          </w:rPr>
          <w:t>6,0 мм</w:t>
        </w:r>
      </w:smartTag>
      <w:r w:rsidRPr="00707EB4">
        <w:rPr>
          <w:rFonts w:ascii="Times New Roman" w:hAnsi="Times New Roman" w:cs="Times New Roman"/>
          <w:iCs/>
          <w:sz w:val="28"/>
          <w:szCs w:val="28"/>
        </w:rPr>
        <w:t>.</w:t>
      </w:r>
    </w:p>
    <w:p w:rsidR="00615289" w:rsidRPr="00707EB4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iCs/>
          <w:sz w:val="28"/>
          <w:szCs w:val="28"/>
        </w:rPr>
        <w:t xml:space="preserve">Відстань між словами (D) – </w:t>
      </w:r>
      <w:smartTag w:uri="urn:schemas-microsoft-com:office:smarttags" w:element="metricconverter">
        <w:smartTagPr>
          <w:attr w:name="ProductID" w:val="12,0 мм"/>
        </w:smartTagPr>
        <w:r w:rsidRPr="00707EB4">
          <w:rPr>
            <w:rFonts w:ascii="Times New Roman" w:hAnsi="Times New Roman" w:cs="Times New Roman"/>
            <w:iCs/>
            <w:sz w:val="28"/>
            <w:szCs w:val="28"/>
          </w:rPr>
          <w:t>12,0 мм</w:t>
        </w:r>
      </w:smartTag>
      <w:r w:rsidRPr="00707EB4">
        <w:rPr>
          <w:rFonts w:ascii="Times New Roman" w:hAnsi="Times New Roman" w:cs="Times New Roman"/>
          <w:iCs/>
          <w:sz w:val="28"/>
          <w:szCs w:val="28"/>
        </w:rPr>
        <w:t>.</w:t>
      </w:r>
    </w:p>
    <w:p w:rsidR="00615289" w:rsidRDefault="00615289" w:rsidP="00615289">
      <w:pPr>
        <w:spacing w:before="100" w:beforeAutospacing="1" w:after="100" w:afterAutospacing="1" w:line="360" w:lineRule="auto"/>
        <w:ind w:firstLine="720"/>
        <w:contextualSpacing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707EB4">
        <w:rPr>
          <w:rFonts w:ascii="Times New Roman" w:hAnsi="Times New Roman" w:cs="Times New Roman"/>
          <w:iCs/>
          <w:sz w:val="28"/>
          <w:szCs w:val="28"/>
        </w:rPr>
        <w:t xml:space="preserve">Інтерліньяж (Е) – </w:t>
      </w:r>
      <w:smartTag w:uri="urn:schemas-microsoft-com:office:smarttags" w:element="metricconverter">
        <w:smartTagPr>
          <w:attr w:name="ProductID" w:val="10,0 мм"/>
        </w:smartTagPr>
        <w:r w:rsidRPr="00707EB4">
          <w:rPr>
            <w:rFonts w:ascii="Times New Roman" w:hAnsi="Times New Roman" w:cs="Times New Roman"/>
            <w:iCs/>
            <w:sz w:val="28"/>
            <w:szCs w:val="28"/>
          </w:rPr>
          <w:t>10,0 мм</w:t>
        </w:r>
      </w:smartTag>
      <w:r w:rsidRPr="00707EB4">
        <w:rPr>
          <w:rFonts w:ascii="Times New Roman" w:hAnsi="Times New Roman" w:cs="Times New Roman"/>
          <w:iCs/>
          <w:sz w:val="28"/>
          <w:szCs w:val="28"/>
        </w:rPr>
        <w:t>.</w:t>
      </w:r>
    </w:p>
    <w:p w:rsidR="00615289" w:rsidRPr="00733232" w:rsidRDefault="00615289" w:rsidP="00615289">
      <w:pPr>
        <w:spacing w:before="100" w:beforeAutospacing="1" w:after="100" w:afterAutospacing="1" w:line="360" w:lineRule="auto"/>
        <w:contextualSpacing/>
        <w:jc w:val="both"/>
        <w:rPr>
          <w:rStyle w:val="FontStyle82"/>
          <w:rFonts w:ascii="Times New Roman" w:hAnsi="Times New Roman" w:cs="Times New Roman"/>
          <w:b/>
          <w:i/>
          <w:sz w:val="28"/>
          <w:szCs w:val="28"/>
        </w:rPr>
      </w:pPr>
      <w:r w:rsidRPr="00733232">
        <w:rPr>
          <w:rStyle w:val="FontStyle82"/>
          <w:rFonts w:ascii="Times New Roman" w:hAnsi="Times New Roman" w:cs="Times New Roman"/>
          <w:b/>
          <w:i/>
          <w:sz w:val="28"/>
          <w:szCs w:val="28"/>
        </w:rPr>
        <w:t>Способи нанесення печаті по Брайлю:</w:t>
      </w:r>
    </w:p>
    <w:p w:rsidR="00615289" w:rsidRPr="00707EB4" w:rsidRDefault="00615289" w:rsidP="00615289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 w:line="360" w:lineRule="auto"/>
        <w:ind w:left="0" w:firstLine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EB4">
        <w:rPr>
          <w:rFonts w:ascii="Times New Roman" w:hAnsi="Times New Roman" w:cs="Times New Roman"/>
          <w:bCs/>
          <w:sz w:val="28"/>
          <w:szCs w:val="28"/>
        </w:rPr>
        <w:t xml:space="preserve"> тиснення на вторинн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ому пакованн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07EB4">
        <w:rPr>
          <w:rFonts w:ascii="Times New Roman" w:hAnsi="Times New Roman" w:cs="Times New Roman"/>
          <w:bCs/>
          <w:sz w:val="28"/>
          <w:szCs w:val="28"/>
        </w:rPr>
        <w:t>;</w:t>
      </w:r>
    </w:p>
    <w:p w:rsidR="00615289" w:rsidRPr="00707EB4" w:rsidRDefault="00615289" w:rsidP="00615289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 w:line="360" w:lineRule="auto"/>
        <w:ind w:left="0"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bCs/>
          <w:sz w:val="28"/>
          <w:szCs w:val="28"/>
        </w:rPr>
        <w:t xml:space="preserve"> тиснення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 xml:space="preserve"> на первинн</w:t>
      </w:r>
      <w:r>
        <w:rPr>
          <w:rStyle w:val="FontStyle82"/>
          <w:rFonts w:ascii="Times New Roman" w:hAnsi="Times New Roman" w:cs="Times New Roman"/>
          <w:sz w:val="28"/>
          <w:szCs w:val="28"/>
          <w:lang w:val="uk-UA"/>
        </w:rPr>
        <w:t>ому пакованн</w:t>
      </w:r>
      <w:r>
        <w:rPr>
          <w:rStyle w:val="FontStyle82"/>
          <w:rFonts w:ascii="Times New Roman" w:hAnsi="Times New Roman" w:cs="Times New Roman"/>
          <w:sz w:val="28"/>
          <w:szCs w:val="28"/>
          <w:lang w:val="en-US"/>
        </w:rPr>
        <w:t>i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 xml:space="preserve"> (на пластикових</w:t>
      </w:r>
      <w:r w:rsidRPr="00707EB4">
        <w:rPr>
          <w:rStyle w:val="a"/>
          <w:rFonts w:ascii="Times New Roman" w:hAnsi="Times New Roman" w:cs="Times New Roman"/>
          <w:sz w:val="28"/>
          <w:szCs w:val="28"/>
        </w:rPr>
        <w:t xml:space="preserve"> 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контейнерах);</w:t>
      </w:r>
    </w:p>
    <w:p w:rsidR="00615289" w:rsidRPr="00707EB4" w:rsidRDefault="00615289" w:rsidP="00615289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 w:line="360" w:lineRule="auto"/>
        <w:ind w:left="0"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 xml:space="preserve"> трафаретна печать (шовкографія);</w:t>
      </w:r>
    </w:p>
    <w:p w:rsidR="00615289" w:rsidRPr="00707EB4" w:rsidRDefault="00615289" w:rsidP="00615289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 w:line="360" w:lineRule="auto"/>
        <w:ind w:left="0"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 xml:space="preserve"> струменева печать з термолаками;</w:t>
      </w:r>
    </w:p>
    <w:p w:rsidR="00615289" w:rsidRPr="009E4710" w:rsidRDefault="00615289" w:rsidP="00615289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 w:line="360" w:lineRule="auto"/>
        <w:ind w:left="0" w:firstLine="720"/>
        <w:contextualSpacing/>
        <w:jc w:val="both"/>
        <w:rPr>
          <w:rStyle w:val="FontStyle82"/>
          <w:rFonts w:ascii="Times New Roman" w:hAnsi="Times New Roman" w:cs="Times New Roman"/>
          <w:sz w:val="28"/>
          <w:szCs w:val="28"/>
        </w:rPr>
      </w:pP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 xml:space="preserve"> використання самоклейких етикеток (стікери)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</w:t>
      </w:r>
      <w:r w:rsidRPr="00707EB4">
        <w:rPr>
          <w:rStyle w:val="FontStyle82"/>
          <w:rFonts w:ascii="Times New Roman" w:hAnsi="Times New Roman" w:cs="Times New Roman"/>
          <w:sz w:val="28"/>
          <w:szCs w:val="28"/>
        </w:rPr>
        <w:t>.</w:t>
      </w:r>
    </w:p>
    <w:p w:rsidR="00615289" w:rsidRDefault="00615289" w:rsidP="006152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5289" w:rsidRDefault="00615289" w:rsidP="0061528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5289" w:rsidRPr="00707EB4" w:rsidRDefault="00615289" w:rsidP="0061528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EB4">
        <w:rPr>
          <w:rFonts w:ascii="Times New Roman" w:hAnsi="Times New Roman" w:cs="Times New Roman"/>
          <w:b/>
          <w:sz w:val="28"/>
          <w:szCs w:val="28"/>
        </w:rPr>
        <w:t>Контрольні питання за темою:</w:t>
      </w:r>
    </w:p>
    <w:p w:rsidR="00615289" w:rsidRPr="00707EB4" w:rsidRDefault="00615289" w:rsidP="00615289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Дайте визначення наступним  поняттям: «лікарський засіб», «готовий лікарський засіб», «лікарська форма», «номер серії», «термн придатності».</w:t>
      </w:r>
    </w:p>
    <w:p w:rsidR="00615289" w:rsidRPr="00707EB4" w:rsidRDefault="00615289" w:rsidP="00615289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lastRenderedPageBreak/>
        <w:t xml:space="preserve">Дайте визначення наступним  поняттям: «серія», «номер серії». </w:t>
      </w:r>
      <w:r w:rsidRPr="00707EB4">
        <w:rPr>
          <w:rFonts w:ascii="Times New Roman" w:hAnsi="Times New Roman" w:cs="Times New Roman"/>
          <w:color w:val="000000"/>
          <w:sz w:val="28"/>
          <w:szCs w:val="28"/>
        </w:rPr>
        <w:t>Значення цифр в позначенні серії.</w:t>
      </w:r>
    </w:p>
    <w:p w:rsidR="00615289" w:rsidRPr="00707EB4" w:rsidRDefault="00615289" w:rsidP="00615289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 xml:space="preserve">Що таке стабільність  лікарського засобу? </w:t>
      </w:r>
    </w:p>
    <w:p w:rsidR="00615289" w:rsidRPr="00707EB4" w:rsidRDefault="00615289" w:rsidP="00615289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 xml:space="preserve">Класифікація готових лікарських засобів. </w:t>
      </w:r>
    </w:p>
    <w:p w:rsidR="00615289" w:rsidRPr="00707EB4" w:rsidRDefault="00615289" w:rsidP="00615289">
      <w:pPr>
        <w:widowControl/>
        <w:numPr>
          <w:ilvl w:val="0"/>
          <w:numId w:val="11"/>
        </w:numPr>
        <w:tabs>
          <w:tab w:val="clear" w:pos="720"/>
        </w:tabs>
        <w:autoSpaceDE/>
        <w:autoSpaceDN/>
        <w:adjustRightInd/>
        <w:spacing w:line="360" w:lineRule="auto"/>
        <w:ind w:left="540" w:hanging="180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 xml:space="preserve">Класифікація  </w:t>
      </w:r>
      <w:r>
        <w:rPr>
          <w:rFonts w:ascii="Times New Roman" w:hAnsi="Times New Roman" w:cs="Times New Roman"/>
          <w:sz w:val="28"/>
          <w:szCs w:val="28"/>
          <w:lang w:val="uk-UA"/>
        </w:rPr>
        <w:t>паковання</w:t>
      </w:r>
      <w:r w:rsidRPr="00707EB4">
        <w:rPr>
          <w:rFonts w:ascii="Times New Roman" w:hAnsi="Times New Roman" w:cs="Times New Roman"/>
          <w:sz w:val="28"/>
          <w:szCs w:val="28"/>
        </w:rPr>
        <w:t xml:space="preserve"> для готових лікарських засобів.</w:t>
      </w:r>
    </w:p>
    <w:p w:rsidR="00615289" w:rsidRPr="00707EB4" w:rsidRDefault="00615289" w:rsidP="00615289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 xml:space="preserve">Загальні вимоги до </w:t>
      </w:r>
      <w:r>
        <w:rPr>
          <w:rFonts w:ascii="Times New Roman" w:hAnsi="Times New Roman" w:cs="Times New Roman"/>
          <w:sz w:val="28"/>
          <w:szCs w:val="28"/>
          <w:lang w:val="uk-UA"/>
        </w:rPr>
        <w:t>паковання</w:t>
      </w:r>
      <w:r w:rsidRPr="00707EB4">
        <w:rPr>
          <w:rFonts w:ascii="Times New Roman" w:hAnsi="Times New Roman" w:cs="Times New Roman"/>
          <w:sz w:val="28"/>
          <w:szCs w:val="28"/>
        </w:rPr>
        <w:t xml:space="preserve">  лікарських засобів.</w:t>
      </w:r>
    </w:p>
    <w:p w:rsidR="00615289" w:rsidRPr="00707EB4" w:rsidRDefault="00615289" w:rsidP="00615289">
      <w:pPr>
        <w:widowControl/>
        <w:numPr>
          <w:ilvl w:val="0"/>
          <w:numId w:val="11"/>
        </w:numPr>
        <w:tabs>
          <w:tab w:val="clear" w:pos="720"/>
        </w:tabs>
        <w:autoSpaceDE/>
        <w:autoSpaceDN/>
        <w:adjustRightInd/>
        <w:spacing w:line="360" w:lineRule="auto"/>
        <w:ind w:left="540" w:hanging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7EB4">
        <w:rPr>
          <w:rFonts w:ascii="Times New Roman" w:hAnsi="Times New Roman" w:cs="Times New Roman"/>
          <w:sz w:val="28"/>
          <w:szCs w:val="28"/>
        </w:rPr>
        <w:t>Основні функції маркування готових лікарських засобів.</w:t>
      </w:r>
    </w:p>
    <w:p w:rsidR="00615289" w:rsidRPr="00707EB4" w:rsidRDefault="00615289" w:rsidP="00615289">
      <w:pPr>
        <w:widowControl/>
        <w:numPr>
          <w:ilvl w:val="0"/>
          <w:numId w:val="11"/>
        </w:numPr>
        <w:tabs>
          <w:tab w:val="clear" w:pos="720"/>
        </w:tabs>
        <w:autoSpaceDE/>
        <w:autoSpaceDN/>
        <w:adjustRightInd/>
        <w:spacing w:line="360" w:lineRule="auto"/>
        <w:ind w:left="540" w:hanging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</w:rPr>
        <w:t>В якої документації містяться вимоги до лікарських засобів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? </w:t>
      </w:r>
      <w:r w:rsidRPr="00707EB4">
        <w:rPr>
          <w:rFonts w:ascii="Times New Roman" w:hAnsi="Times New Roman" w:cs="Times New Roman"/>
          <w:color w:val="000000"/>
          <w:sz w:val="28"/>
          <w:szCs w:val="28"/>
        </w:rPr>
        <w:t>Наведіть приклади.</w:t>
      </w:r>
    </w:p>
    <w:p w:rsidR="00615289" w:rsidRPr="00707EB4" w:rsidRDefault="00615289" w:rsidP="00615289">
      <w:pPr>
        <w:widowControl/>
        <w:numPr>
          <w:ilvl w:val="0"/>
          <w:numId w:val="11"/>
        </w:numPr>
        <w:tabs>
          <w:tab w:val="clear" w:pos="720"/>
        </w:tabs>
        <w:autoSpaceDE/>
        <w:autoSpaceDN/>
        <w:adjustRightInd/>
        <w:spacing w:line="360" w:lineRule="auto"/>
        <w:ind w:left="540" w:hanging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</w:rPr>
        <w:t>Вкажіть усі елементи маркування вторинно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го паковання</w:t>
      </w:r>
      <w:r w:rsidRPr="00707EB4">
        <w:rPr>
          <w:rFonts w:ascii="Times New Roman" w:hAnsi="Times New Roman" w:cs="Times New Roman"/>
          <w:color w:val="000000"/>
          <w:sz w:val="28"/>
          <w:szCs w:val="28"/>
        </w:rPr>
        <w:t xml:space="preserve"> ГЛЗ.</w:t>
      </w:r>
    </w:p>
    <w:p w:rsidR="00615289" w:rsidRPr="00707EB4" w:rsidRDefault="00615289" w:rsidP="00615289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</w:rPr>
        <w:t xml:space="preserve"> Реєстраційний номер ГЛЗ. Значення індексів та цифр.</w:t>
      </w:r>
    </w:p>
    <w:p w:rsidR="00615289" w:rsidRPr="00707EB4" w:rsidRDefault="00615289" w:rsidP="00615289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 w:rsidRPr="00707EB4">
        <w:rPr>
          <w:rFonts w:ascii="Times New Roman" w:hAnsi="Times New Roman" w:cs="Times New Roman"/>
          <w:color w:val="000000"/>
          <w:sz w:val="28"/>
          <w:szCs w:val="28"/>
        </w:rPr>
        <w:t xml:space="preserve"> Як наноситься маркування н</w:t>
      </w:r>
      <w:r w:rsidRPr="00707EB4"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eastAsia="uk-UA"/>
        </w:rPr>
        <w:t>а первинн</w:t>
      </w:r>
      <w:r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val="uk-UA" w:eastAsia="uk-UA"/>
        </w:rPr>
        <w:t>ому пакованні</w:t>
      </w:r>
      <w:r w:rsidRPr="00707EB4"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eastAsia="uk-UA"/>
        </w:rPr>
        <w:t xml:space="preserve"> невеликого  розміру</w:t>
      </w: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 xml:space="preserve"> (ампулі, тюбик-капельниці, шприц-тюбику)?</w:t>
      </w:r>
    </w:p>
    <w:p w:rsidR="00615289" w:rsidRPr="00707EB4" w:rsidRDefault="00615289" w:rsidP="00615289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7EB4"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  <w:t xml:space="preserve"> Як здійснюється </w:t>
      </w:r>
      <w:r w:rsidRPr="00707EB4">
        <w:rPr>
          <w:rFonts w:ascii="Times New Roman" w:hAnsi="Times New Roman" w:cs="Times New Roman"/>
          <w:bCs/>
          <w:sz w:val="28"/>
          <w:szCs w:val="28"/>
        </w:rPr>
        <w:t>маркування лікарських препаратів шрифтом Брайля?</w:t>
      </w:r>
    </w:p>
    <w:p w:rsidR="00615289" w:rsidRPr="00707EB4" w:rsidRDefault="00615289" w:rsidP="00615289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EB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Охарактеризуйте м</w:t>
      </w:r>
      <w:r w:rsidRPr="00707EB4">
        <w:rPr>
          <w:rFonts w:ascii="Times New Roman" w:hAnsi="Times New Roman" w:cs="Times New Roman"/>
          <w:bCs/>
          <w:sz w:val="28"/>
          <w:szCs w:val="28"/>
        </w:rPr>
        <w:t>етод та спосіб нанесення шрифту Брайля на упаковки лікарських засобів.</w:t>
      </w:r>
    </w:p>
    <w:p w:rsidR="00615289" w:rsidRPr="00EE7B0D" w:rsidRDefault="00615289" w:rsidP="00615289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Назв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Cs/>
          <w:sz w:val="28"/>
          <w:szCs w:val="28"/>
        </w:rPr>
        <w:t>ть</w:t>
      </w:r>
      <w:r w:rsidRPr="00707EB4">
        <w:rPr>
          <w:rFonts w:ascii="Times New Roman" w:hAnsi="Times New Roman" w:cs="Times New Roman"/>
          <w:bCs/>
          <w:sz w:val="28"/>
          <w:szCs w:val="28"/>
        </w:rPr>
        <w:t xml:space="preserve"> основні документи, які  регламентують маркування лікарських засобів в Україні.</w:t>
      </w:r>
    </w:p>
    <w:p w:rsidR="00615289" w:rsidRPr="00CA31C9" w:rsidRDefault="00615289" w:rsidP="00615289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  <w:rPr>
          <w:rStyle w:val="FontStyle82"/>
          <w:rFonts w:ascii="Times New Roman" w:hAnsi="Times New Roman" w:cs="Times New Roman"/>
          <w:color w:val="000000"/>
          <w:spacing w:val="1"/>
          <w:sz w:val="28"/>
          <w:szCs w:val="28"/>
          <w:lang w:eastAsia="uk-UA"/>
        </w:rPr>
      </w:pPr>
      <w:r>
        <w:rPr>
          <w:rStyle w:val="FontStyle82"/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EE7B0D">
        <w:rPr>
          <w:rStyle w:val="FontStyle82"/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Style w:val="FontStyle82"/>
          <w:rFonts w:ascii="Times New Roman" w:hAnsi="Times New Roman" w:cs="Times New Roman"/>
          <w:sz w:val="28"/>
          <w:szCs w:val="28"/>
          <w:lang w:val="uk-UA"/>
        </w:rPr>
        <w:t xml:space="preserve">характеризуте де </w:t>
      </w:r>
      <w:r w:rsidRPr="00EE7B0D">
        <w:rPr>
          <w:rStyle w:val="FontStyle82"/>
          <w:rFonts w:ascii="Times New Roman" w:hAnsi="Times New Roman" w:cs="Times New Roman"/>
          <w:sz w:val="28"/>
          <w:szCs w:val="28"/>
        </w:rPr>
        <w:t xml:space="preserve">не можна розміщувати </w:t>
      </w:r>
      <w:r>
        <w:rPr>
          <w:rStyle w:val="FontStyle82"/>
          <w:rFonts w:ascii="Times New Roman" w:hAnsi="Times New Roman" w:cs="Times New Roman"/>
          <w:sz w:val="28"/>
          <w:szCs w:val="28"/>
          <w:lang w:val="uk-UA"/>
        </w:rPr>
        <w:t>написи шрифом Брайля.</w:t>
      </w:r>
    </w:p>
    <w:p w:rsidR="001130CA" w:rsidRDefault="001130CA">
      <w:bookmarkStart w:id="2" w:name="_GoBack"/>
      <w:bookmarkEnd w:id="2"/>
    </w:p>
    <w:sectPr w:rsidR="00113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Mariam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charset w:val="00"/>
    <w:family w:val="roman"/>
    <w:pitch w:val="variable"/>
  </w:font>
  <w:font w:name="Garamond Premr Pro Smbd">
    <w:charset w:val="00"/>
    <w:family w:val="roman"/>
    <w:notTrueType/>
    <w:pitch w:val="variable"/>
    <w:sig w:usb0="E00002BF" w:usb1="5000E07B" w:usb2="00000000" w:usb3="00000000" w:csb0="0000019F" w:csb1="00000000"/>
  </w:font>
  <w:font w:name="Andale Sans U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aramond Premr Pro">
    <w:charset w:val="00"/>
    <w:family w:val="roman"/>
    <w:notTrueType/>
    <w:pitch w:val="variable"/>
    <w:sig w:usb0="E00002BF" w:usb1="5000E07B" w:usb2="00000000" w:usb3="00000000" w:csb0="0000019F" w:csb1="00000000"/>
  </w:font>
  <w:font w:name="TextBook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charset w:val="02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D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" w15:restartNumberingAfterBreak="0">
    <w:nsid w:val="00000022"/>
    <w:multiLevelType w:val="singleLevel"/>
    <w:tmpl w:val="00000022"/>
    <w:name w:val="WW8Num3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2" w15:restartNumberingAfterBreak="0">
    <w:nsid w:val="07A56F66"/>
    <w:multiLevelType w:val="hybridMultilevel"/>
    <w:tmpl w:val="B7DCF628"/>
    <w:lvl w:ilvl="0" w:tplc="04190001">
      <w:start w:val="1"/>
      <w:numFmt w:val="bullet"/>
      <w:lvlText w:val=""/>
      <w:lvlJc w:val="left"/>
      <w:pPr>
        <w:tabs>
          <w:tab w:val="num" w:pos="510"/>
        </w:tabs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3" w15:restartNumberingAfterBreak="0">
    <w:nsid w:val="0B4B6680"/>
    <w:multiLevelType w:val="hybridMultilevel"/>
    <w:tmpl w:val="1182F74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A06815"/>
    <w:multiLevelType w:val="hybridMultilevel"/>
    <w:tmpl w:val="7BAE41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45279"/>
    <w:multiLevelType w:val="hybridMultilevel"/>
    <w:tmpl w:val="5B24FF6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238A25F2"/>
    <w:multiLevelType w:val="hybridMultilevel"/>
    <w:tmpl w:val="C060A0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C264A"/>
    <w:multiLevelType w:val="hybridMultilevel"/>
    <w:tmpl w:val="3B0EDAF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8F03024"/>
    <w:multiLevelType w:val="hybridMultilevel"/>
    <w:tmpl w:val="2694583C"/>
    <w:lvl w:ilvl="0" w:tplc="3BEE9A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5C190F"/>
    <w:multiLevelType w:val="hybridMultilevel"/>
    <w:tmpl w:val="236C67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422B9"/>
    <w:multiLevelType w:val="hybridMultilevel"/>
    <w:tmpl w:val="15ACB9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673E4"/>
    <w:multiLevelType w:val="hybridMultilevel"/>
    <w:tmpl w:val="933A9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93665"/>
    <w:multiLevelType w:val="hybridMultilevel"/>
    <w:tmpl w:val="E9867F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53548"/>
    <w:multiLevelType w:val="hybridMultilevel"/>
    <w:tmpl w:val="8FC6340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D463E4"/>
    <w:multiLevelType w:val="hybridMultilevel"/>
    <w:tmpl w:val="F0B85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330B2B"/>
    <w:multiLevelType w:val="hybridMultilevel"/>
    <w:tmpl w:val="384E84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C6DCB"/>
    <w:multiLevelType w:val="hybridMultilevel"/>
    <w:tmpl w:val="A0C08C86"/>
    <w:lvl w:ilvl="0" w:tplc="0C70A4D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54A4452"/>
    <w:multiLevelType w:val="hybridMultilevel"/>
    <w:tmpl w:val="A1F240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720DF5"/>
    <w:multiLevelType w:val="hybridMultilevel"/>
    <w:tmpl w:val="D2BAAA56"/>
    <w:lvl w:ilvl="0" w:tplc="3FB43A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F40540"/>
    <w:multiLevelType w:val="hybridMultilevel"/>
    <w:tmpl w:val="D3A60A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63786B"/>
    <w:multiLevelType w:val="hybridMultilevel"/>
    <w:tmpl w:val="C7909706"/>
    <w:lvl w:ilvl="0" w:tplc="3216FA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6A5D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C8E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EE5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348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A4FF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F8F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084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A42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E1B3FAE"/>
    <w:multiLevelType w:val="hybridMultilevel"/>
    <w:tmpl w:val="C98225A2"/>
    <w:lvl w:ilvl="0" w:tplc="0A420082">
      <w:start w:val="1"/>
      <w:numFmt w:val="decimal"/>
      <w:lvlText w:val="%1)"/>
      <w:lvlJc w:val="left"/>
      <w:pPr>
        <w:tabs>
          <w:tab w:val="num" w:pos="381"/>
        </w:tabs>
        <w:ind w:left="38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6"/>
        </w:tabs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6"/>
        </w:tabs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6"/>
        </w:tabs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6"/>
        </w:tabs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6"/>
        </w:tabs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6"/>
        </w:tabs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6"/>
        </w:tabs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6"/>
        </w:tabs>
        <w:ind w:left="6126" w:hanging="180"/>
      </w:pPr>
    </w:lvl>
  </w:abstractNum>
  <w:abstractNum w:abstractNumId="22" w15:restartNumberingAfterBreak="0">
    <w:nsid w:val="7A486579"/>
    <w:multiLevelType w:val="hybridMultilevel"/>
    <w:tmpl w:val="5C8E38F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4"/>
  </w:num>
  <w:num w:numId="4">
    <w:abstractNumId w:val="17"/>
  </w:num>
  <w:num w:numId="5">
    <w:abstractNumId w:val="2"/>
  </w:num>
  <w:num w:numId="6">
    <w:abstractNumId w:val="21"/>
  </w:num>
  <w:num w:numId="7">
    <w:abstractNumId w:val="5"/>
  </w:num>
  <w:num w:numId="8">
    <w:abstractNumId w:val="3"/>
  </w:num>
  <w:num w:numId="9">
    <w:abstractNumId w:val="7"/>
  </w:num>
  <w:num w:numId="10">
    <w:abstractNumId w:val="22"/>
  </w:num>
  <w:num w:numId="11">
    <w:abstractNumId w:val="18"/>
  </w:num>
  <w:num w:numId="12">
    <w:abstractNumId w:val="16"/>
  </w:num>
  <w:num w:numId="13">
    <w:abstractNumId w:val="20"/>
  </w:num>
  <w:num w:numId="14">
    <w:abstractNumId w:val="19"/>
  </w:num>
  <w:num w:numId="15">
    <w:abstractNumId w:val="10"/>
  </w:num>
  <w:num w:numId="16">
    <w:abstractNumId w:val="11"/>
  </w:num>
  <w:num w:numId="17">
    <w:abstractNumId w:val="12"/>
  </w:num>
  <w:num w:numId="18">
    <w:abstractNumId w:val="4"/>
  </w:num>
  <w:num w:numId="19">
    <w:abstractNumId w:val="9"/>
  </w:num>
  <w:num w:numId="20">
    <w:abstractNumId w:val="15"/>
  </w:num>
  <w:num w:numId="21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289"/>
    <w:rsid w:val="001130CA"/>
    <w:rsid w:val="0061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C959B-250D-40E9-9579-CD6B011E5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528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15289"/>
    <w:pPr>
      <w:keepNext/>
      <w:widowControl/>
      <w:autoSpaceDE/>
      <w:autoSpaceDN/>
      <w:adjustRightInd/>
      <w:spacing w:before="240" w:after="60"/>
      <w:outlineLvl w:val="0"/>
    </w:pPr>
    <w:rPr>
      <w:b/>
      <w:bCs/>
      <w:kern w:val="32"/>
      <w:sz w:val="32"/>
      <w:szCs w:val="32"/>
      <w:lang w:val="uk-UA"/>
    </w:rPr>
  </w:style>
  <w:style w:type="paragraph" w:styleId="2">
    <w:name w:val="heading 2"/>
    <w:basedOn w:val="a"/>
    <w:link w:val="20"/>
    <w:qFormat/>
    <w:rsid w:val="00615289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3">
    <w:name w:val="heading 3"/>
    <w:basedOn w:val="a0"/>
    <w:next w:val="a1"/>
    <w:link w:val="30"/>
    <w:qFormat/>
    <w:rsid w:val="00615289"/>
    <w:pPr>
      <w:tabs>
        <w:tab w:val="num" w:pos="0"/>
      </w:tabs>
      <w:ind w:left="720" w:hanging="720"/>
      <w:outlineLvl w:val="2"/>
    </w:pPr>
  </w:style>
  <w:style w:type="paragraph" w:styleId="4">
    <w:name w:val="heading 4"/>
    <w:basedOn w:val="a"/>
    <w:next w:val="a"/>
    <w:link w:val="40"/>
    <w:qFormat/>
    <w:rsid w:val="00615289"/>
    <w:pPr>
      <w:keepNext/>
      <w:widowControl/>
      <w:suppressAutoHyphens/>
      <w:autoSpaceDE/>
      <w:autoSpaceDN/>
      <w:adjustRightInd/>
      <w:spacing w:before="240" w:after="60" w:line="276" w:lineRule="auto"/>
      <w:outlineLvl w:val="3"/>
    </w:pPr>
    <w:rPr>
      <w:rFonts w:ascii="Times New Roman" w:hAnsi="Times New Roman" w:cs="Times New Roman"/>
      <w:b/>
      <w:bCs/>
      <w:sz w:val="28"/>
      <w:szCs w:val="28"/>
      <w:lang w:val="uk-UA" w:eastAsia="zh-CN"/>
    </w:rPr>
  </w:style>
  <w:style w:type="paragraph" w:styleId="5">
    <w:name w:val="heading 5"/>
    <w:basedOn w:val="a"/>
    <w:next w:val="a"/>
    <w:link w:val="50"/>
    <w:qFormat/>
    <w:rsid w:val="00615289"/>
    <w:pPr>
      <w:keepNext/>
      <w:widowControl/>
      <w:autoSpaceDE/>
      <w:autoSpaceDN/>
      <w:adjustRightInd/>
      <w:spacing w:line="360" w:lineRule="auto"/>
      <w:jc w:val="center"/>
      <w:outlineLvl w:val="4"/>
    </w:pPr>
    <w:rPr>
      <w:rFonts w:ascii="Times New Roman" w:hAnsi="Times New Roman" w:cs="Times New Roman"/>
      <w:sz w:val="28"/>
    </w:rPr>
  </w:style>
  <w:style w:type="paragraph" w:styleId="6">
    <w:name w:val="heading 6"/>
    <w:basedOn w:val="a"/>
    <w:next w:val="a"/>
    <w:link w:val="60"/>
    <w:qFormat/>
    <w:rsid w:val="00615289"/>
    <w:pPr>
      <w:keepNext/>
      <w:widowControl/>
      <w:autoSpaceDE/>
      <w:autoSpaceDN/>
      <w:adjustRightInd/>
      <w:spacing w:line="360" w:lineRule="auto"/>
      <w:ind w:left="2880" w:firstLine="720"/>
      <w:outlineLvl w:val="5"/>
    </w:pPr>
    <w:rPr>
      <w:rFonts w:ascii="Times New Roman" w:hAnsi="Times New Roman" w:cs="Times New Roman"/>
      <w:i/>
      <w:color w:val="000000"/>
      <w:sz w:val="28"/>
      <w:lang w:val="uk-UA"/>
    </w:rPr>
  </w:style>
  <w:style w:type="paragraph" w:styleId="7">
    <w:name w:val="heading 7"/>
    <w:basedOn w:val="a"/>
    <w:next w:val="a"/>
    <w:link w:val="70"/>
    <w:qFormat/>
    <w:rsid w:val="00615289"/>
    <w:pPr>
      <w:keepNext/>
      <w:widowControl/>
      <w:autoSpaceDE/>
      <w:autoSpaceDN/>
      <w:adjustRightInd/>
      <w:outlineLvl w:val="6"/>
    </w:pPr>
    <w:rPr>
      <w:rFonts w:ascii="Times New Roman" w:hAnsi="Times New Roman" w:cs="Times New Roman"/>
      <w:sz w:val="28"/>
    </w:rPr>
  </w:style>
  <w:style w:type="paragraph" w:styleId="8">
    <w:name w:val="heading 8"/>
    <w:basedOn w:val="a"/>
    <w:next w:val="a"/>
    <w:link w:val="80"/>
    <w:qFormat/>
    <w:rsid w:val="00615289"/>
    <w:pPr>
      <w:widowControl/>
      <w:suppressAutoHyphens/>
      <w:autoSpaceDE/>
      <w:autoSpaceDN/>
      <w:adjustRightInd/>
      <w:spacing w:before="240" w:after="60" w:line="276" w:lineRule="auto"/>
      <w:outlineLvl w:val="7"/>
    </w:pPr>
    <w:rPr>
      <w:rFonts w:ascii="Calibri" w:hAnsi="Calibri" w:cs="Times New Roman"/>
      <w:i/>
      <w:iCs/>
      <w:sz w:val="24"/>
      <w:szCs w:val="24"/>
      <w:lang w:val="uk-UA" w:eastAsia="zh-CN"/>
    </w:rPr>
  </w:style>
  <w:style w:type="paragraph" w:styleId="9">
    <w:name w:val="heading 9"/>
    <w:basedOn w:val="a"/>
    <w:next w:val="a"/>
    <w:link w:val="90"/>
    <w:qFormat/>
    <w:rsid w:val="00615289"/>
    <w:pPr>
      <w:keepNext/>
      <w:widowControl/>
      <w:autoSpaceDE/>
      <w:autoSpaceDN/>
      <w:adjustRightInd/>
      <w:spacing w:line="360" w:lineRule="auto"/>
      <w:ind w:left="3600" w:firstLine="720"/>
      <w:outlineLvl w:val="8"/>
    </w:pPr>
    <w:rPr>
      <w:rFonts w:ascii="Times New Roman" w:hAnsi="Times New Roman" w:cs="Times New Roman"/>
      <w:i/>
      <w:sz w:val="28"/>
      <w:lang w:val="uk-U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customStyle="1" w:styleId="10">
    <w:name w:val="Заголовок 1 Знак"/>
    <w:basedOn w:val="a2"/>
    <w:link w:val="1"/>
    <w:rsid w:val="00615289"/>
    <w:rPr>
      <w:rFonts w:ascii="Arial" w:eastAsia="Times New Roman" w:hAnsi="Arial" w:cs="Arial"/>
      <w:b/>
      <w:bCs/>
      <w:kern w:val="32"/>
      <w:sz w:val="32"/>
      <w:szCs w:val="32"/>
      <w:lang w:val="uk-UA" w:eastAsia="ru-RU"/>
    </w:rPr>
  </w:style>
  <w:style w:type="character" w:customStyle="1" w:styleId="20">
    <w:name w:val="Заголовок 2 Знак"/>
    <w:basedOn w:val="a2"/>
    <w:link w:val="2"/>
    <w:rsid w:val="006152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2"/>
    <w:link w:val="3"/>
    <w:rsid w:val="00615289"/>
    <w:rPr>
      <w:rFonts w:ascii="Liberation Sans" w:eastAsia="Microsoft YaHei" w:hAnsi="Liberation Sans" w:cs="Mangal"/>
      <w:sz w:val="28"/>
      <w:szCs w:val="28"/>
      <w:lang w:val="uk-UA" w:eastAsia="zh-CN"/>
    </w:rPr>
  </w:style>
  <w:style w:type="character" w:customStyle="1" w:styleId="40">
    <w:name w:val="Заголовок 4 Знак"/>
    <w:basedOn w:val="a2"/>
    <w:link w:val="4"/>
    <w:rsid w:val="00615289"/>
    <w:rPr>
      <w:rFonts w:ascii="Times New Roman" w:eastAsia="Times New Roman" w:hAnsi="Times New Roman" w:cs="Times New Roman"/>
      <w:b/>
      <w:bCs/>
      <w:sz w:val="28"/>
      <w:szCs w:val="28"/>
      <w:lang w:val="uk-UA" w:eastAsia="zh-CN"/>
    </w:rPr>
  </w:style>
  <w:style w:type="character" w:customStyle="1" w:styleId="50">
    <w:name w:val="Заголовок 5 Знак"/>
    <w:basedOn w:val="a2"/>
    <w:link w:val="5"/>
    <w:rsid w:val="0061528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2"/>
    <w:link w:val="6"/>
    <w:rsid w:val="00615289"/>
    <w:rPr>
      <w:rFonts w:ascii="Times New Roman" w:eastAsia="Times New Roman" w:hAnsi="Times New Roman" w:cs="Times New Roman"/>
      <w:i/>
      <w:color w:val="000000"/>
      <w:sz w:val="28"/>
      <w:szCs w:val="20"/>
      <w:lang w:val="uk-UA" w:eastAsia="ru-RU"/>
    </w:rPr>
  </w:style>
  <w:style w:type="character" w:customStyle="1" w:styleId="70">
    <w:name w:val="Заголовок 7 Знак"/>
    <w:basedOn w:val="a2"/>
    <w:link w:val="7"/>
    <w:rsid w:val="0061528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615289"/>
    <w:rPr>
      <w:rFonts w:ascii="Calibri" w:eastAsia="Times New Roman" w:hAnsi="Calibri" w:cs="Times New Roman"/>
      <w:i/>
      <w:iCs/>
      <w:sz w:val="24"/>
      <w:szCs w:val="24"/>
      <w:lang w:val="uk-UA" w:eastAsia="zh-CN"/>
    </w:rPr>
  </w:style>
  <w:style w:type="character" w:customStyle="1" w:styleId="90">
    <w:name w:val="Заголовок 9 Знак"/>
    <w:basedOn w:val="a2"/>
    <w:link w:val="9"/>
    <w:rsid w:val="00615289"/>
    <w:rPr>
      <w:rFonts w:ascii="Times New Roman" w:eastAsia="Times New Roman" w:hAnsi="Times New Roman" w:cs="Times New Roman"/>
      <w:i/>
      <w:sz w:val="28"/>
      <w:szCs w:val="20"/>
      <w:lang w:val="uk-UA" w:eastAsia="ru-RU"/>
    </w:rPr>
  </w:style>
  <w:style w:type="paragraph" w:styleId="a0">
    <w:name w:val="Title"/>
    <w:basedOn w:val="a"/>
    <w:next w:val="a1"/>
    <w:link w:val="a5"/>
    <w:rsid w:val="00615289"/>
    <w:pPr>
      <w:keepNext/>
      <w:widowControl/>
      <w:suppressAutoHyphens/>
      <w:autoSpaceDE/>
      <w:autoSpaceDN/>
      <w:adjustRightInd/>
      <w:spacing w:before="240" w:after="120" w:line="276" w:lineRule="auto"/>
    </w:pPr>
    <w:rPr>
      <w:rFonts w:ascii="Liberation Sans" w:eastAsia="Microsoft YaHei" w:hAnsi="Liberation Sans" w:cs="Mangal"/>
      <w:sz w:val="28"/>
      <w:szCs w:val="28"/>
      <w:lang w:val="uk-UA" w:eastAsia="zh-CN"/>
    </w:rPr>
  </w:style>
  <w:style w:type="character" w:customStyle="1" w:styleId="a5">
    <w:name w:val="Заголовок Знак"/>
    <w:basedOn w:val="a2"/>
    <w:link w:val="a0"/>
    <w:rsid w:val="00615289"/>
    <w:rPr>
      <w:rFonts w:ascii="Liberation Sans" w:eastAsia="Microsoft YaHei" w:hAnsi="Liberation Sans" w:cs="Mangal"/>
      <w:sz w:val="28"/>
      <w:szCs w:val="28"/>
      <w:lang w:val="uk-UA" w:eastAsia="zh-CN"/>
    </w:rPr>
  </w:style>
  <w:style w:type="paragraph" w:styleId="a1">
    <w:name w:val="Body Text"/>
    <w:basedOn w:val="a"/>
    <w:link w:val="a6"/>
    <w:rsid w:val="00615289"/>
    <w:pPr>
      <w:spacing w:before="40"/>
    </w:pPr>
    <w:rPr>
      <w:color w:val="000000"/>
      <w:sz w:val="24"/>
      <w:szCs w:val="14"/>
    </w:rPr>
  </w:style>
  <w:style w:type="character" w:customStyle="1" w:styleId="a6">
    <w:name w:val="Основной текст Знак"/>
    <w:basedOn w:val="a2"/>
    <w:link w:val="a1"/>
    <w:rsid w:val="00615289"/>
    <w:rPr>
      <w:rFonts w:ascii="Arial" w:eastAsia="Times New Roman" w:hAnsi="Arial" w:cs="Arial"/>
      <w:color w:val="000000"/>
      <w:sz w:val="24"/>
      <w:szCs w:val="14"/>
      <w:lang w:eastAsia="ru-RU"/>
    </w:rPr>
  </w:style>
  <w:style w:type="paragraph" w:styleId="a7">
    <w:name w:val="List Paragraph"/>
    <w:basedOn w:val="a"/>
    <w:qFormat/>
    <w:rsid w:val="00615289"/>
    <w:pPr>
      <w:widowControl/>
      <w:autoSpaceDE/>
      <w:autoSpaceDN/>
      <w:adjustRightInd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8">
    <w:name w:val="Normal (Web)"/>
    <w:basedOn w:val="a"/>
    <w:rsid w:val="00615289"/>
    <w:pPr>
      <w:widowControl/>
      <w:autoSpaceDE/>
      <w:autoSpaceDN/>
      <w:adjustRightInd/>
      <w:spacing w:before="100" w:beforeAutospacing="1" w:after="100" w:afterAutospacing="1"/>
      <w:jc w:val="both"/>
    </w:pPr>
    <w:rPr>
      <w:rFonts w:ascii="Verdana" w:hAnsi="Verdana" w:cs="Times New Roman"/>
      <w:sz w:val="17"/>
      <w:szCs w:val="17"/>
    </w:rPr>
  </w:style>
  <w:style w:type="character" w:customStyle="1" w:styleId="variant1">
    <w:name w:val="variant1"/>
    <w:basedOn w:val="a2"/>
    <w:rsid w:val="00615289"/>
    <w:rPr>
      <w:rFonts w:cs="Times New Roman"/>
      <w:color w:val="0000FF"/>
    </w:rPr>
  </w:style>
  <w:style w:type="character" w:styleId="a9">
    <w:name w:val="Hyperlink"/>
    <w:basedOn w:val="a2"/>
    <w:rsid w:val="00615289"/>
    <w:rPr>
      <w:color w:val="0000FF"/>
      <w:u w:val="single"/>
    </w:rPr>
  </w:style>
  <w:style w:type="character" w:customStyle="1" w:styleId="FontStyle44">
    <w:name w:val="Font Style44"/>
    <w:basedOn w:val="a2"/>
    <w:rsid w:val="00615289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rsid w:val="00615289"/>
    <w:pPr>
      <w:spacing w:line="335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615289"/>
    <w:pPr>
      <w:spacing w:line="243" w:lineRule="exact"/>
      <w:ind w:firstLine="341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63">
    <w:name w:val="Font Style63"/>
    <w:basedOn w:val="a2"/>
    <w:rsid w:val="00615289"/>
    <w:rPr>
      <w:rFonts w:ascii="Times New Roman" w:hAnsi="Times New Roman" w:cs="Times New Roman"/>
      <w:sz w:val="20"/>
      <w:szCs w:val="20"/>
    </w:rPr>
  </w:style>
  <w:style w:type="character" w:customStyle="1" w:styleId="FontStyle70">
    <w:name w:val="Font Style70"/>
    <w:basedOn w:val="a2"/>
    <w:rsid w:val="00615289"/>
    <w:rPr>
      <w:rFonts w:ascii="Times New Roman" w:hAnsi="Times New Roman" w:cs="Times New Roman"/>
      <w:b/>
      <w:bCs/>
      <w:spacing w:val="-20"/>
      <w:sz w:val="20"/>
      <w:szCs w:val="20"/>
    </w:rPr>
  </w:style>
  <w:style w:type="character" w:customStyle="1" w:styleId="FontStyle45">
    <w:name w:val="Font Style45"/>
    <w:basedOn w:val="a2"/>
    <w:rsid w:val="00615289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0">
    <w:name w:val="Style10"/>
    <w:basedOn w:val="a"/>
    <w:rsid w:val="00615289"/>
    <w:pPr>
      <w:spacing w:line="261" w:lineRule="exact"/>
      <w:ind w:hanging="194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615289"/>
    <w:pPr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615289"/>
    <w:pPr>
      <w:spacing w:line="256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615289"/>
    <w:pPr>
      <w:spacing w:line="269" w:lineRule="exact"/>
      <w:ind w:hanging="194"/>
    </w:pPr>
    <w:rPr>
      <w:rFonts w:ascii="Times New Roman" w:hAnsi="Times New Roman" w:cs="Times New Roman"/>
      <w:sz w:val="24"/>
      <w:szCs w:val="24"/>
    </w:rPr>
  </w:style>
  <w:style w:type="character" w:customStyle="1" w:styleId="FontStyle64">
    <w:name w:val="Font Style64"/>
    <w:basedOn w:val="a2"/>
    <w:rsid w:val="00615289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16">
    <w:name w:val="Style16"/>
    <w:basedOn w:val="a"/>
    <w:rsid w:val="00615289"/>
    <w:pPr>
      <w:spacing w:line="254" w:lineRule="exact"/>
      <w:ind w:hanging="1037"/>
    </w:pPr>
    <w:rPr>
      <w:rFonts w:ascii="Times New Roman" w:hAnsi="Times New Roman" w:cs="Times New Roman"/>
      <w:sz w:val="24"/>
      <w:szCs w:val="24"/>
    </w:rPr>
  </w:style>
  <w:style w:type="character" w:customStyle="1" w:styleId="FontStyle50">
    <w:name w:val="Font Style50"/>
    <w:basedOn w:val="a2"/>
    <w:rsid w:val="0061528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1">
    <w:name w:val="Font Style51"/>
    <w:basedOn w:val="a2"/>
    <w:rsid w:val="00615289"/>
    <w:rPr>
      <w:rFonts w:ascii="Times New Roman" w:hAnsi="Times New Roman" w:cs="Times New Roman"/>
      <w:smallCaps/>
      <w:sz w:val="12"/>
      <w:szCs w:val="12"/>
    </w:rPr>
  </w:style>
  <w:style w:type="paragraph" w:customStyle="1" w:styleId="aa">
    <w:name w:val="Основной Монография"/>
    <w:rsid w:val="00615289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table">
    <w:name w:val="partable"/>
    <w:basedOn w:val="a"/>
    <w:rsid w:val="00615289"/>
    <w:pPr>
      <w:widowControl/>
      <w:autoSpaceDE/>
      <w:autoSpaceDN/>
      <w:adjustRightInd/>
      <w:spacing w:before="90" w:after="90"/>
      <w:ind w:left="45" w:right="45"/>
      <w:jc w:val="both"/>
    </w:pPr>
    <w:rPr>
      <w:rFonts w:ascii="Tahoma" w:hAnsi="Tahoma" w:cs="Tahoma"/>
      <w:color w:val="000066"/>
    </w:rPr>
  </w:style>
  <w:style w:type="paragraph" w:styleId="ab">
    <w:name w:val="header"/>
    <w:basedOn w:val="a"/>
    <w:link w:val="ac"/>
    <w:rsid w:val="00615289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2"/>
    <w:link w:val="ab"/>
    <w:rsid w:val="006152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2"/>
    <w:rsid w:val="00615289"/>
  </w:style>
  <w:style w:type="table" w:styleId="ae">
    <w:name w:val="Table Grid"/>
    <w:basedOn w:val="a3"/>
    <w:rsid w:val="006152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1">
    <w:name w:val="Pa11"/>
    <w:basedOn w:val="a"/>
    <w:next w:val="a"/>
    <w:rsid w:val="00615289"/>
    <w:pPr>
      <w:widowControl/>
      <w:spacing w:line="201" w:lineRule="atLeast"/>
    </w:pPr>
    <w:rPr>
      <w:rFonts w:ascii="GHEA Mariam" w:hAnsi="GHEA Mariam" w:cs="Times New Roman"/>
      <w:sz w:val="24"/>
      <w:szCs w:val="24"/>
    </w:rPr>
  </w:style>
  <w:style w:type="paragraph" w:styleId="11">
    <w:name w:val=" Знак1"/>
    <w:basedOn w:val="a"/>
    <w:next w:val="a0"/>
    <w:link w:val="af"/>
    <w:qFormat/>
    <w:rsid w:val="00615289"/>
    <w:pPr>
      <w:widowControl/>
      <w:autoSpaceDE/>
      <w:autoSpaceDN/>
      <w:adjustRightInd/>
      <w:ind w:left="-993"/>
      <w:jc w:val="center"/>
    </w:pPr>
    <w:rPr>
      <w:rFonts w:asciiTheme="minorHAnsi" w:eastAsiaTheme="minorHAnsi" w:hAnsiTheme="minorHAnsi" w:cstheme="minorBidi"/>
      <w:sz w:val="32"/>
      <w:szCs w:val="22"/>
    </w:rPr>
  </w:style>
  <w:style w:type="character" w:customStyle="1" w:styleId="af">
    <w:name w:val="Название Знак"/>
    <w:aliases w:val=" Знак1 Знак"/>
    <w:basedOn w:val="a2"/>
    <w:link w:val="11"/>
    <w:rsid w:val="00615289"/>
    <w:rPr>
      <w:sz w:val="32"/>
      <w:lang w:val="ru-RU" w:eastAsia="ru-RU" w:bidi="ar-SA"/>
    </w:rPr>
  </w:style>
  <w:style w:type="paragraph" w:styleId="af0">
    <w:name w:val="footer"/>
    <w:basedOn w:val="a"/>
    <w:link w:val="af1"/>
    <w:rsid w:val="00615289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lang w:val="uk-UA"/>
    </w:rPr>
  </w:style>
  <w:style w:type="character" w:customStyle="1" w:styleId="af1">
    <w:name w:val="Нижний колонтитул Знак"/>
    <w:basedOn w:val="a2"/>
    <w:link w:val="af0"/>
    <w:rsid w:val="00615289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2">
    <w:name w:val="Strong"/>
    <w:basedOn w:val="a2"/>
    <w:qFormat/>
    <w:rsid w:val="00615289"/>
    <w:rPr>
      <w:b/>
      <w:bCs/>
    </w:rPr>
  </w:style>
  <w:style w:type="paragraph" w:customStyle="1" w:styleId="v2added">
    <w:name w:val="v2 added"/>
    <w:basedOn w:val="a"/>
    <w:rsid w:val="0061528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v3deleted">
    <w:name w:val="v3 deleted"/>
    <w:basedOn w:val="a"/>
    <w:rsid w:val="0061528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v3added">
    <w:name w:val="v3 added"/>
    <w:basedOn w:val="a"/>
    <w:rsid w:val="0061528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v2added1">
    <w:name w:val="v2 added1"/>
    <w:basedOn w:val="a2"/>
    <w:rsid w:val="00615289"/>
  </w:style>
  <w:style w:type="character" w:customStyle="1" w:styleId="v2deleted">
    <w:name w:val="v2 deleted"/>
    <w:basedOn w:val="a2"/>
    <w:rsid w:val="00615289"/>
  </w:style>
  <w:style w:type="paragraph" w:customStyle="1" w:styleId="Default">
    <w:name w:val="Default"/>
    <w:rsid w:val="00615289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character" w:customStyle="1" w:styleId="apple-converted-space">
    <w:name w:val="apple-converted-space"/>
    <w:basedOn w:val="a2"/>
    <w:rsid w:val="00615289"/>
  </w:style>
  <w:style w:type="character" w:customStyle="1" w:styleId="FontStyle82">
    <w:name w:val="Font Style82"/>
    <w:basedOn w:val="a2"/>
    <w:rsid w:val="00615289"/>
    <w:rPr>
      <w:rFonts w:ascii="Tahoma" w:hAnsi="Tahoma" w:cs="Tahoma"/>
      <w:sz w:val="24"/>
      <w:szCs w:val="24"/>
    </w:rPr>
  </w:style>
  <w:style w:type="character" w:customStyle="1" w:styleId="FontStyle81">
    <w:name w:val="Font Style81"/>
    <w:basedOn w:val="a2"/>
    <w:rsid w:val="00615289"/>
    <w:rPr>
      <w:rFonts w:ascii="Tahoma" w:hAnsi="Tahoma" w:cs="Tahoma"/>
      <w:smallCaps/>
      <w:sz w:val="26"/>
      <w:szCs w:val="26"/>
    </w:rPr>
  </w:style>
  <w:style w:type="character" w:customStyle="1" w:styleId="FontStyle74">
    <w:name w:val="Font Style74"/>
    <w:basedOn w:val="a2"/>
    <w:rsid w:val="00615289"/>
    <w:rPr>
      <w:rFonts w:ascii="Tahoma" w:hAnsi="Tahoma" w:cs="Tahoma"/>
      <w:smallCaps/>
      <w:sz w:val="22"/>
      <w:szCs w:val="22"/>
    </w:rPr>
  </w:style>
  <w:style w:type="paragraph" w:styleId="HTML">
    <w:name w:val="HTML Preformatted"/>
    <w:basedOn w:val="a"/>
    <w:link w:val="HTML0"/>
    <w:rsid w:val="0061528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MS Mincho" w:hAnsi="Courier New" w:cs="Courier New"/>
      <w:lang w:eastAsia="ja-JP"/>
    </w:rPr>
  </w:style>
  <w:style w:type="character" w:customStyle="1" w:styleId="HTML0">
    <w:name w:val="Стандартный HTML Знак"/>
    <w:basedOn w:val="a2"/>
    <w:link w:val="HTML"/>
    <w:rsid w:val="00615289"/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FontStyle58">
    <w:name w:val="Font Style58"/>
    <w:basedOn w:val="a2"/>
    <w:rsid w:val="00615289"/>
    <w:rPr>
      <w:rFonts w:ascii="Times New Roman" w:hAnsi="Times New Roman" w:cs="Times New Roman"/>
      <w:sz w:val="16"/>
      <w:szCs w:val="16"/>
    </w:rPr>
  </w:style>
  <w:style w:type="paragraph" w:customStyle="1" w:styleId="Style4">
    <w:name w:val="Style4"/>
    <w:basedOn w:val="a"/>
    <w:rsid w:val="00615289"/>
    <w:rPr>
      <w:rFonts w:ascii="Times New Roman" w:hAnsi="Times New Roman" w:cs="Times New Roman"/>
      <w:sz w:val="24"/>
      <w:szCs w:val="24"/>
    </w:rPr>
  </w:style>
  <w:style w:type="character" w:customStyle="1" w:styleId="FontStyle39">
    <w:name w:val="Font Style39"/>
    <w:basedOn w:val="a2"/>
    <w:rsid w:val="00615289"/>
    <w:rPr>
      <w:rFonts w:ascii="Arial" w:hAnsi="Arial" w:cs="Arial"/>
      <w:b/>
      <w:bCs/>
      <w:sz w:val="18"/>
      <w:szCs w:val="18"/>
    </w:rPr>
  </w:style>
  <w:style w:type="character" w:customStyle="1" w:styleId="FontStyle33">
    <w:name w:val="Font Style33"/>
    <w:basedOn w:val="a2"/>
    <w:rsid w:val="00615289"/>
    <w:rPr>
      <w:rFonts w:ascii="Times New Roman" w:hAnsi="Times New Roman" w:cs="Times New Roman"/>
      <w:i/>
      <w:iCs/>
      <w:sz w:val="16"/>
      <w:szCs w:val="16"/>
    </w:rPr>
  </w:style>
  <w:style w:type="paragraph" w:customStyle="1" w:styleId="Style15">
    <w:name w:val="Style15"/>
    <w:basedOn w:val="a"/>
    <w:rsid w:val="00615289"/>
    <w:pPr>
      <w:spacing w:line="259" w:lineRule="exact"/>
      <w:ind w:firstLine="468"/>
    </w:pPr>
    <w:rPr>
      <w:rFonts w:ascii="Times New Roman" w:hAnsi="Times New Roman" w:cs="Times New Roman"/>
      <w:sz w:val="24"/>
      <w:szCs w:val="24"/>
    </w:rPr>
  </w:style>
  <w:style w:type="character" w:customStyle="1" w:styleId="FontStyle41">
    <w:name w:val="Font Style41"/>
    <w:basedOn w:val="a2"/>
    <w:rsid w:val="00615289"/>
    <w:rPr>
      <w:rFonts w:ascii="Times New Roman" w:hAnsi="Times New Roman" w:cs="Times New Roman"/>
      <w:b/>
      <w:bCs/>
      <w:sz w:val="16"/>
      <w:szCs w:val="16"/>
    </w:rPr>
  </w:style>
  <w:style w:type="paragraph" w:customStyle="1" w:styleId="ListParagraph">
    <w:name w:val="List Paragraph"/>
    <w:basedOn w:val="a"/>
    <w:rsid w:val="0061528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rvps2">
    <w:name w:val="rvps2"/>
    <w:basedOn w:val="a"/>
    <w:rsid w:val="00615289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3">
    <w:name w:val=" Знак Знак"/>
    <w:rsid w:val="00615289"/>
    <w:rPr>
      <w:rFonts w:ascii="Consolas" w:hAnsi="Consolas" w:cs="Consolas"/>
      <w:sz w:val="20"/>
      <w:szCs w:val="20"/>
    </w:rPr>
  </w:style>
  <w:style w:type="paragraph" w:customStyle="1" w:styleId="Standarddeutsch">
    <w:name w:val="Standard_deutsch"/>
    <w:basedOn w:val="a"/>
    <w:link w:val="StandarddeutschZchn"/>
    <w:rsid w:val="00615289"/>
    <w:pPr>
      <w:widowControl/>
      <w:autoSpaceDE/>
      <w:autoSpaceDN/>
      <w:adjustRightInd/>
      <w:spacing w:line="288" w:lineRule="auto"/>
    </w:pPr>
    <w:rPr>
      <w:rFonts w:cs="Times New Roman"/>
      <w:lang w:val="de-DE" w:eastAsia="de-DE"/>
    </w:rPr>
  </w:style>
  <w:style w:type="character" w:customStyle="1" w:styleId="StandarddeutschZchn">
    <w:name w:val="Standard_deutsch Zchn"/>
    <w:link w:val="Standarddeutsch"/>
    <w:rsid w:val="00615289"/>
    <w:rPr>
      <w:rFonts w:ascii="Arial" w:eastAsia="Times New Roman" w:hAnsi="Arial" w:cs="Times New Roman"/>
      <w:sz w:val="20"/>
      <w:szCs w:val="20"/>
      <w:lang w:val="de-DE" w:eastAsia="de-DE"/>
    </w:rPr>
  </w:style>
  <w:style w:type="paragraph" w:styleId="af4">
    <w:name w:val="Balloon Text"/>
    <w:basedOn w:val="a"/>
    <w:link w:val="12"/>
    <w:semiHidden/>
    <w:unhideWhenUsed/>
    <w:rsid w:val="00615289"/>
    <w:pPr>
      <w:widowControl/>
      <w:autoSpaceDE/>
      <w:autoSpaceDN/>
      <w:adjustRightInd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5">
    <w:name w:val="Текст выноски Знак"/>
    <w:basedOn w:val="a2"/>
    <w:rsid w:val="00615289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2">
    <w:name w:val="Текст выноски Знак1"/>
    <w:link w:val="af4"/>
    <w:semiHidden/>
    <w:rsid w:val="00615289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hl">
    <w:name w:val="hl"/>
    <w:basedOn w:val="a2"/>
    <w:rsid w:val="00615289"/>
  </w:style>
  <w:style w:type="paragraph" w:styleId="21">
    <w:name w:val="Body Text Indent 2"/>
    <w:basedOn w:val="a"/>
    <w:link w:val="22"/>
    <w:rsid w:val="0061528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rsid w:val="006152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6">
    <w:name w:val="Знак Знак Знак"/>
    <w:basedOn w:val="a"/>
    <w:rsid w:val="00615289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styleId="13">
    <w:name w:val="toc 1"/>
    <w:basedOn w:val="a"/>
    <w:next w:val="a"/>
    <w:autoRedefine/>
    <w:semiHidden/>
    <w:rsid w:val="00615289"/>
    <w:pPr>
      <w:widowControl/>
      <w:tabs>
        <w:tab w:val="right" w:leader="dot" w:pos="9344"/>
      </w:tabs>
      <w:autoSpaceDE/>
      <w:autoSpaceDN/>
      <w:adjustRightInd/>
      <w:spacing w:line="480" w:lineRule="auto"/>
      <w:jc w:val="center"/>
    </w:pPr>
    <w:rPr>
      <w:b/>
      <w:noProof/>
      <w:sz w:val="32"/>
      <w:szCs w:val="32"/>
      <w:lang w:val="uk-UA"/>
    </w:rPr>
  </w:style>
  <w:style w:type="paragraph" w:styleId="23">
    <w:name w:val="toc 2"/>
    <w:basedOn w:val="a"/>
    <w:next w:val="a"/>
    <w:autoRedefine/>
    <w:semiHidden/>
    <w:rsid w:val="00615289"/>
    <w:pPr>
      <w:widowControl/>
      <w:tabs>
        <w:tab w:val="right" w:leader="dot" w:pos="9344"/>
      </w:tabs>
      <w:autoSpaceDE/>
      <w:autoSpaceDN/>
      <w:adjustRightInd/>
      <w:spacing w:line="360" w:lineRule="auto"/>
    </w:pPr>
    <w:rPr>
      <w:rFonts w:ascii="Times New Roman" w:hAnsi="Times New Roman" w:cs="Times New Roman"/>
      <w:noProof/>
      <w:sz w:val="24"/>
      <w:szCs w:val="24"/>
    </w:rPr>
  </w:style>
  <w:style w:type="paragraph" w:customStyle="1" w:styleId="Style2">
    <w:name w:val="Style2"/>
    <w:basedOn w:val="a"/>
    <w:rsid w:val="00615289"/>
    <w:pPr>
      <w:spacing w:line="485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615289"/>
    <w:pPr>
      <w:spacing w:line="478" w:lineRule="exact"/>
      <w:ind w:firstLine="672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2"/>
    <w:rsid w:val="00615289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2"/>
    <w:rsid w:val="0061528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2"/>
    <w:rsid w:val="00615289"/>
    <w:rPr>
      <w:rFonts w:ascii="Times New Roman" w:hAnsi="Times New Roman" w:cs="Times New Roman"/>
      <w:i/>
      <w:iCs/>
      <w:sz w:val="26"/>
      <w:szCs w:val="26"/>
    </w:rPr>
  </w:style>
  <w:style w:type="paragraph" w:styleId="af7">
    <w:name w:val="No Spacing"/>
    <w:qFormat/>
    <w:rsid w:val="0061528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8edf2e5f0ede5f2-f1f1fbebeae0">
    <w:name w:val="Иc8нedтf2еe5рf0нedеe5тf2-сf1сf1ыfbлebкeaаe0"/>
    <w:rsid w:val="00615289"/>
    <w:rPr>
      <w:color w:val="0000FF"/>
      <w:u w:val="single"/>
      <w:lang/>
    </w:rPr>
  </w:style>
  <w:style w:type="character" w:customStyle="1" w:styleId="cde0e7e2e0ede8e5c7ede0ea">
    <w:name w:val="Нcdаe0зe7вe2аe0нedиe8еe5 Зc7нedаe0кea"/>
    <w:rsid w:val="00615289"/>
    <w:rPr>
      <w:rFonts w:ascii="Times New Roman" w:cs="Times New Roman"/>
      <w:b/>
      <w:bCs/>
    </w:rPr>
  </w:style>
  <w:style w:type="character" w:customStyle="1" w:styleId="spelle">
    <w:name w:val="spelle"/>
    <w:basedOn w:val="a2"/>
    <w:rsid w:val="00615289"/>
  </w:style>
  <w:style w:type="character" w:customStyle="1" w:styleId="d2e5eaf1f2e2fbedeef1eae8c7ede0ea">
    <w:name w:val="Тd2еe5кeaсf1тf2 вe2ыfbнedоeeсf1кeaиe8 Зc7нedаe0кea"/>
    <w:rsid w:val="00615289"/>
    <w:rPr>
      <w:rFonts w:ascii="Tahoma" w:cs="Tahoma"/>
      <w:sz w:val="16"/>
      <w:szCs w:val="16"/>
      <w:lang w:val="uk-UA" w:eastAsia="x-none"/>
    </w:rPr>
  </w:style>
  <w:style w:type="character" w:customStyle="1" w:styleId="notranslate">
    <w:name w:val="notranslate"/>
    <w:basedOn w:val="a2"/>
    <w:rsid w:val="00615289"/>
  </w:style>
  <w:style w:type="character" w:customStyle="1" w:styleId="d1f2e0ede4e0f0f2edfbe9HTMLc7ede0ea">
    <w:name w:val="Сd1тf2аe0нedдe4аe0рf0тf2нedыfbйe9 HTML Зc7нedаe0кea"/>
    <w:rsid w:val="00615289"/>
    <w:rPr>
      <w:rFonts w:ascii="Courier New" w:cs="Courier New"/>
      <w:sz w:val="20"/>
      <w:szCs w:val="20"/>
    </w:rPr>
  </w:style>
  <w:style w:type="character" w:customStyle="1" w:styleId="normalchar">
    <w:name w:val="normal__char"/>
    <w:basedOn w:val="a2"/>
    <w:rsid w:val="00615289"/>
  </w:style>
  <w:style w:type="character" w:customStyle="1" w:styleId="normal0020tablechar">
    <w:name w:val="normal_0020table__char"/>
    <w:basedOn w:val="a2"/>
    <w:rsid w:val="00615289"/>
  </w:style>
  <w:style w:type="character" w:customStyle="1" w:styleId="ListLabel1">
    <w:name w:val="ListLabel 1"/>
    <w:rsid w:val="00615289"/>
  </w:style>
  <w:style w:type="paragraph" w:customStyle="1" w:styleId="c7e0e3eeebeee2eeea">
    <w:name w:val="Зc7аe0гe3оeeлebоeeвe2оeeкea"/>
    <w:basedOn w:val="a"/>
    <w:next w:val="cef1edeee2edeee9f2e5eaf1f2"/>
    <w:rsid w:val="00615289"/>
    <w:pPr>
      <w:keepNext/>
      <w:widowControl/>
      <w:spacing w:before="240" w:after="120"/>
    </w:pPr>
    <w:rPr>
      <w:rFonts w:ascii="Liberation Sans" w:hAnsi="Liberation Serif" w:cs="Liberation Sans"/>
      <w:sz w:val="28"/>
      <w:szCs w:val="28"/>
    </w:rPr>
  </w:style>
  <w:style w:type="paragraph" w:customStyle="1" w:styleId="cef1edeee2edeee9f2e5eaf1f2">
    <w:name w:val="Оceсf1нedоeeвe2нedоeeйe9 тf2еe5кeaсf1тf2"/>
    <w:basedOn w:val="a"/>
    <w:rsid w:val="00615289"/>
    <w:pPr>
      <w:widowControl/>
      <w:spacing w:after="140" w:line="288" w:lineRule="auto"/>
    </w:pPr>
    <w:rPr>
      <w:rFonts w:ascii="Times New Roman" w:hAnsi="Liberation Serif" w:cs="Times New Roman"/>
      <w:sz w:val="24"/>
      <w:szCs w:val="24"/>
    </w:rPr>
  </w:style>
  <w:style w:type="paragraph" w:customStyle="1" w:styleId="d1efe8f1eeea">
    <w:name w:val="Сd1пefиe8сf1оeeкea"/>
    <w:basedOn w:val="cef1edeee2edeee9f2e5eaf1f2"/>
    <w:rsid w:val="00615289"/>
  </w:style>
  <w:style w:type="paragraph" w:customStyle="1" w:styleId="cde0e7e2e0ede8e5">
    <w:name w:val="Нcdаe0зe7вe2аe0нedиe8еe5"/>
    <w:basedOn w:val="a"/>
    <w:rsid w:val="00615289"/>
    <w:pPr>
      <w:widowControl/>
      <w:suppressLineNumbers/>
      <w:spacing w:before="120" w:after="120"/>
    </w:pPr>
    <w:rPr>
      <w:rFonts w:ascii="Times New Roman" w:hAnsi="Liberation Serif" w:cs="Times New Roman"/>
      <w:i/>
      <w:iCs/>
      <w:sz w:val="24"/>
      <w:szCs w:val="24"/>
    </w:rPr>
  </w:style>
  <w:style w:type="paragraph" w:customStyle="1" w:styleId="d3eae0e7e0f2e5ebfc">
    <w:name w:val="Уd3кeaаe0зe7аe0тf2еe5лebьfc"/>
    <w:basedOn w:val="a"/>
    <w:rsid w:val="00615289"/>
    <w:pPr>
      <w:widowControl/>
      <w:suppressLineNumbers/>
      <w:spacing w:before="100" w:after="100"/>
    </w:pPr>
    <w:rPr>
      <w:rFonts w:ascii="Times New Roman" w:hAnsi="Liberation Serif" w:cs="Times New Roman"/>
      <w:sz w:val="24"/>
      <w:szCs w:val="24"/>
    </w:rPr>
  </w:style>
  <w:style w:type="paragraph" w:customStyle="1" w:styleId="c7e0e3ebe0e2e8e5">
    <w:name w:val="Зc7аe0гe3лebаe0вe2иe8еe5"/>
    <w:basedOn w:val="a"/>
    <w:rsid w:val="00615289"/>
    <w:pPr>
      <w:widowControl/>
      <w:spacing w:before="100" w:after="100" w:line="312" w:lineRule="auto"/>
      <w:jc w:val="center"/>
    </w:pPr>
    <w:rPr>
      <w:rFonts w:ascii="Times New Roman" w:hAnsi="Liberation Serif" w:cs="Times New Roman"/>
      <w:b/>
      <w:bCs/>
      <w:sz w:val="24"/>
      <w:szCs w:val="24"/>
    </w:rPr>
  </w:style>
  <w:style w:type="paragraph" w:customStyle="1" w:styleId="af8">
    <w:name w:val="???????"/>
    <w:rsid w:val="00615289"/>
    <w:pPr>
      <w:autoSpaceDE w:val="0"/>
      <w:autoSpaceDN w:val="0"/>
      <w:adjustRightInd w:val="0"/>
      <w:spacing w:after="0" w:line="200" w:lineRule="atLeast"/>
    </w:pPr>
    <w:rPr>
      <w:rFonts w:ascii="Mangal" w:eastAsia="Times New Roman" w:hAnsi="Liberation Serif" w:cs="Mangal"/>
      <w:color w:val="FFFFFF"/>
      <w:kern w:val="1"/>
      <w:sz w:val="36"/>
      <w:szCs w:val="36"/>
    </w:rPr>
  </w:style>
  <w:style w:type="paragraph" w:customStyle="1" w:styleId="normal0020table">
    <w:name w:val="normal_0020table"/>
    <w:basedOn w:val="a"/>
    <w:rsid w:val="00615289"/>
    <w:pPr>
      <w:widowControl/>
      <w:spacing w:before="100" w:after="100"/>
    </w:pPr>
    <w:rPr>
      <w:rFonts w:ascii="Times New Roman" w:hAnsi="Liberation Serif" w:cs="Times New Roman"/>
      <w:sz w:val="24"/>
      <w:szCs w:val="24"/>
    </w:rPr>
  </w:style>
  <w:style w:type="paragraph" w:customStyle="1" w:styleId="af9">
    <w:name w:val="Знак"/>
    <w:basedOn w:val="a"/>
    <w:rsid w:val="00615289"/>
    <w:pPr>
      <w:widowControl/>
      <w:autoSpaceDE/>
      <w:autoSpaceDN/>
      <w:adjustRightInd/>
    </w:pPr>
    <w:rPr>
      <w:rFonts w:ascii="Times New Roman" w:hAnsi="Times New Roman" w:cs="Times New Roman"/>
      <w:lang w:val="en-US" w:eastAsia="en-US"/>
    </w:rPr>
  </w:style>
  <w:style w:type="paragraph" w:customStyle="1" w:styleId="afa">
    <w:name w:val=" Знак"/>
    <w:basedOn w:val="a"/>
    <w:rsid w:val="00615289"/>
    <w:pPr>
      <w:widowControl/>
      <w:autoSpaceDE/>
      <w:autoSpaceDN/>
      <w:adjustRightInd/>
    </w:pPr>
    <w:rPr>
      <w:rFonts w:ascii="Times New Roman" w:hAnsi="Times New Roman" w:cs="Times New Roman"/>
      <w:lang w:val="en-US" w:eastAsia="en-US"/>
    </w:rPr>
  </w:style>
  <w:style w:type="character" w:customStyle="1" w:styleId="hps">
    <w:name w:val="hps"/>
    <w:basedOn w:val="a2"/>
    <w:rsid w:val="00615289"/>
  </w:style>
  <w:style w:type="character" w:customStyle="1" w:styleId="shorttext">
    <w:name w:val="short_text"/>
    <w:basedOn w:val="a2"/>
    <w:rsid w:val="00615289"/>
  </w:style>
  <w:style w:type="character" w:customStyle="1" w:styleId="atn">
    <w:name w:val="atn"/>
    <w:basedOn w:val="a2"/>
    <w:rsid w:val="00615289"/>
  </w:style>
  <w:style w:type="character" w:styleId="afb">
    <w:name w:val="Emphasis"/>
    <w:basedOn w:val="a2"/>
    <w:qFormat/>
    <w:rsid w:val="00615289"/>
    <w:rPr>
      <w:i/>
      <w:iCs/>
    </w:rPr>
  </w:style>
  <w:style w:type="character" w:customStyle="1" w:styleId="WW8Num1z0">
    <w:name w:val="WW8Num1z0"/>
    <w:rsid w:val="00615289"/>
  </w:style>
  <w:style w:type="character" w:customStyle="1" w:styleId="WW8Num1z4">
    <w:name w:val="WW8Num1z4"/>
    <w:rsid w:val="00615289"/>
  </w:style>
  <w:style w:type="character" w:customStyle="1" w:styleId="WW8Num1z5">
    <w:name w:val="WW8Num1z5"/>
    <w:rsid w:val="00615289"/>
  </w:style>
  <w:style w:type="character" w:customStyle="1" w:styleId="WW8Num1z6">
    <w:name w:val="WW8Num1z6"/>
    <w:rsid w:val="00615289"/>
  </w:style>
  <w:style w:type="paragraph" w:styleId="afc">
    <w:name w:val="List"/>
    <w:basedOn w:val="a1"/>
    <w:rsid w:val="00615289"/>
    <w:pPr>
      <w:widowControl/>
      <w:suppressAutoHyphens/>
      <w:autoSpaceDE/>
      <w:autoSpaceDN/>
      <w:adjustRightInd/>
      <w:spacing w:before="0" w:after="140" w:line="288" w:lineRule="auto"/>
    </w:pPr>
    <w:rPr>
      <w:rFonts w:ascii="Calibri" w:hAnsi="Calibri" w:cs="Mangal"/>
      <w:color w:val="auto"/>
      <w:sz w:val="22"/>
      <w:szCs w:val="22"/>
      <w:lang w:val="uk-UA" w:eastAsia="zh-CN"/>
    </w:rPr>
  </w:style>
  <w:style w:type="paragraph" w:styleId="afd">
    <w:name w:val="caption"/>
    <w:basedOn w:val="a"/>
    <w:qFormat/>
    <w:rsid w:val="00615289"/>
    <w:pPr>
      <w:widowControl/>
      <w:suppressLineNumbers/>
      <w:suppressAutoHyphens/>
      <w:autoSpaceDE/>
      <w:autoSpaceDN/>
      <w:adjustRightInd/>
      <w:spacing w:before="120" w:after="120" w:line="276" w:lineRule="auto"/>
    </w:pPr>
    <w:rPr>
      <w:rFonts w:ascii="Calibri" w:hAnsi="Calibri" w:cs="Mangal"/>
      <w:i/>
      <w:iCs/>
      <w:sz w:val="24"/>
      <w:szCs w:val="24"/>
      <w:lang w:val="uk-UA" w:eastAsia="zh-CN"/>
    </w:rPr>
  </w:style>
  <w:style w:type="paragraph" w:customStyle="1" w:styleId="14">
    <w:name w:val="Указатель1"/>
    <w:basedOn w:val="a"/>
    <w:rsid w:val="00615289"/>
    <w:pPr>
      <w:widowControl/>
      <w:suppressLineNumbers/>
      <w:suppressAutoHyphens/>
      <w:autoSpaceDE/>
      <w:autoSpaceDN/>
      <w:adjustRightInd/>
      <w:spacing w:after="200" w:line="276" w:lineRule="auto"/>
    </w:pPr>
    <w:rPr>
      <w:rFonts w:ascii="Calibri" w:hAnsi="Calibri" w:cs="Mangal"/>
      <w:sz w:val="22"/>
      <w:szCs w:val="22"/>
      <w:lang w:val="uk-UA" w:eastAsia="zh-CN"/>
    </w:rPr>
  </w:style>
  <w:style w:type="paragraph" w:customStyle="1" w:styleId="afe">
    <w:name w:val="Содержимое таблицы"/>
    <w:basedOn w:val="a"/>
    <w:rsid w:val="00615289"/>
    <w:pPr>
      <w:widowControl/>
      <w:suppressLineNumbers/>
      <w:suppressAutoHyphens/>
      <w:autoSpaceDE/>
      <w:autoSpaceDN/>
      <w:adjustRightInd/>
      <w:spacing w:after="200" w:line="276" w:lineRule="auto"/>
    </w:pPr>
    <w:rPr>
      <w:rFonts w:ascii="Calibri" w:hAnsi="Calibri" w:cs="Calibri"/>
      <w:sz w:val="22"/>
      <w:szCs w:val="22"/>
      <w:lang w:val="uk-UA" w:eastAsia="zh-CN"/>
    </w:rPr>
  </w:style>
  <w:style w:type="paragraph" w:customStyle="1" w:styleId="aff">
    <w:name w:val="Заголовок таблицы"/>
    <w:basedOn w:val="afe"/>
    <w:rsid w:val="00615289"/>
    <w:pPr>
      <w:jc w:val="center"/>
    </w:pPr>
    <w:rPr>
      <w:b/>
      <w:bCs/>
    </w:rPr>
  </w:style>
  <w:style w:type="paragraph" w:customStyle="1" w:styleId="aff0">
    <w:name w:val="?????? ?? ????????"/>
    <w:basedOn w:val="af8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/>
      <w:autoSpaceDN/>
      <w:adjustRightInd/>
      <w:spacing w:line="240" w:lineRule="auto"/>
    </w:pPr>
    <w:rPr>
      <w:rFonts w:eastAsia="Tahoma" w:hAnsi="Mangal"/>
      <w:kern w:val="0"/>
      <w:szCs w:val="24"/>
      <w:lang w:eastAsia="zh-CN" w:bidi="hi-IN"/>
    </w:rPr>
  </w:style>
  <w:style w:type="paragraph" w:customStyle="1" w:styleId="aff1">
    <w:name w:val="?????? ? ?????"/>
    <w:basedOn w:val="af8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/>
      <w:autoSpaceDN/>
      <w:adjustRightInd/>
      <w:spacing w:line="240" w:lineRule="auto"/>
    </w:pPr>
    <w:rPr>
      <w:rFonts w:eastAsia="Tahoma" w:hAnsi="Mangal"/>
      <w:kern w:val="0"/>
      <w:szCs w:val="24"/>
      <w:lang w:eastAsia="zh-CN" w:bidi="hi-IN"/>
    </w:rPr>
  </w:style>
  <w:style w:type="paragraph" w:customStyle="1" w:styleId="aff2">
    <w:name w:val="?????? ??? ???????"/>
    <w:basedOn w:val="af8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/>
      <w:autoSpaceDN/>
      <w:adjustRightInd/>
      <w:spacing w:line="240" w:lineRule="auto"/>
    </w:pPr>
    <w:rPr>
      <w:rFonts w:eastAsia="Tahoma" w:hAnsi="Mangal"/>
      <w:kern w:val="0"/>
      <w:szCs w:val="24"/>
      <w:lang w:eastAsia="zh-CN" w:bidi="hi-IN"/>
    </w:rPr>
  </w:style>
  <w:style w:type="paragraph" w:customStyle="1" w:styleId="aff3">
    <w:name w:val="?????? ??? ??????? ? ?????"/>
    <w:basedOn w:val="af8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/>
      <w:autoSpaceDN/>
      <w:adjustRightInd/>
      <w:spacing w:line="240" w:lineRule="auto"/>
    </w:pPr>
    <w:rPr>
      <w:rFonts w:eastAsia="Tahoma" w:hAnsi="Mangal"/>
      <w:kern w:val="0"/>
      <w:szCs w:val="24"/>
      <w:lang w:eastAsia="zh-CN" w:bidi="hi-IN"/>
    </w:rPr>
  </w:style>
  <w:style w:type="paragraph" w:customStyle="1" w:styleId="aff4">
    <w:name w:val="?????"/>
    <w:basedOn w:val="af8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/>
      <w:autoSpaceDN/>
      <w:adjustRightInd/>
      <w:spacing w:line="240" w:lineRule="auto"/>
    </w:pPr>
    <w:rPr>
      <w:rFonts w:eastAsia="Tahoma" w:hAnsi="Mangal"/>
      <w:kern w:val="0"/>
      <w:szCs w:val="24"/>
      <w:lang w:eastAsia="zh-CN" w:bidi="hi-IN"/>
    </w:rPr>
  </w:style>
  <w:style w:type="paragraph" w:customStyle="1" w:styleId="aff5">
    <w:name w:val="???????? ?????"/>
    <w:basedOn w:val="af8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/>
      <w:autoSpaceDN/>
      <w:adjustRightInd/>
      <w:spacing w:line="240" w:lineRule="auto"/>
    </w:pPr>
    <w:rPr>
      <w:rFonts w:eastAsia="Tahoma" w:hAnsi="Mangal"/>
      <w:kern w:val="0"/>
      <w:szCs w:val="24"/>
      <w:lang w:eastAsia="zh-CN" w:bidi="hi-IN"/>
    </w:rPr>
  </w:style>
  <w:style w:type="paragraph" w:customStyle="1" w:styleId="aff6">
    <w:name w:val="???????????? ?????? ?? ??????"/>
    <w:basedOn w:val="af8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/>
      <w:autoSpaceDN/>
      <w:adjustRightInd/>
      <w:spacing w:line="240" w:lineRule="auto"/>
    </w:pPr>
    <w:rPr>
      <w:rFonts w:eastAsia="Tahoma" w:hAnsi="Mangal"/>
      <w:kern w:val="0"/>
      <w:szCs w:val="24"/>
      <w:lang w:eastAsia="zh-CN" w:bidi="hi-IN"/>
    </w:rPr>
  </w:style>
  <w:style w:type="paragraph" w:customStyle="1" w:styleId="aff7">
    <w:name w:val="?????? ?????? ? ????????"/>
    <w:basedOn w:val="af8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/>
      <w:autoSpaceDN/>
      <w:adjustRightInd/>
      <w:spacing w:line="240" w:lineRule="auto"/>
      <w:ind w:firstLine="340"/>
    </w:pPr>
    <w:rPr>
      <w:rFonts w:eastAsia="Tahoma" w:hAnsi="Mangal"/>
      <w:kern w:val="0"/>
      <w:szCs w:val="24"/>
      <w:lang w:eastAsia="zh-CN" w:bidi="hi-IN"/>
    </w:rPr>
  </w:style>
  <w:style w:type="paragraph" w:customStyle="1" w:styleId="aff8">
    <w:name w:val="????????"/>
    <w:basedOn w:val="af8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/>
      <w:autoSpaceDN/>
      <w:adjustRightInd/>
      <w:spacing w:line="240" w:lineRule="auto"/>
    </w:pPr>
    <w:rPr>
      <w:rFonts w:eastAsia="Tahoma" w:hAnsi="Mangal"/>
      <w:kern w:val="0"/>
      <w:szCs w:val="24"/>
      <w:lang w:eastAsia="zh-CN" w:bidi="hi-IN"/>
    </w:rPr>
  </w:style>
  <w:style w:type="paragraph" w:customStyle="1" w:styleId="15">
    <w:name w:val="???????? 1"/>
    <w:basedOn w:val="af8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/>
      <w:autoSpaceDN/>
      <w:adjustRightInd/>
      <w:spacing w:line="240" w:lineRule="auto"/>
      <w:jc w:val="center"/>
    </w:pPr>
    <w:rPr>
      <w:rFonts w:eastAsia="Tahoma" w:hAnsi="Mangal"/>
      <w:kern w:val="0"/>
      <w:szCs w:val="24"/>
      <w:lang w:eastAsia="zh-CN" w:bidi="hi-IN"/>
    </w:rPr>
  </w:style>
  <w:style w:type="paragraph" w:customStyle="1" w:styleId="24">
    <w:name w:val="???????? 2"/>
    <w:basedOn w:val="af8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/>
      <w:autoSpaceDN/>
      <w:adjustRightInd/>
      <w:spacing w:before="57" w:after="57" w:line="240" w:lineRule="auto"/>
      <w:ind w:right="113"/>
      <w:jc w:val="center"/>
    </w:pPr>
    <w:rPr>
      <w:rFonts w:eastAsia="Tahoma" w:hAnsi="Mangal"/>
      <w:kern w:val="0"/>
      <w:szCs w:val="24"/>
      <w:lang w:eastAsia="zh-CN" w:bidi="hi-IN"/>
    </w:rPr>
  </w:style>
  <w:style w:type="paragraph" w:customStyle="1" w:styleId="aff9">
    <w:name w:val="?????????"/>
    <w:basedOn w:val="af8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/>
      <w:autoSpaceDN/>
      <w:adjustRightInd/>
      <w:spacing w:before="238" w:after="119" w:line="240" w:lineRule="auto"/>
    </w:pPr>
    <w:rPr>
      <w:rFonts w:eastAsia="Tahoma" w:hAnsi="Mangal"/>
      <w:kern w:val="0"/>
      <w:szCs w:val="24"/>
      <w:lang w:eastAsia="zh-CN" w:bidi="hi-IN"/>
    </w:rPr>
  </w:style>
  <w:style w:type="paragraph" w:customStyle="1" w:styleId="16">
    <w:name w:val="????????? 1"/>
    <w:basedOn w:val="af8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/>
      <w:autoSpaceDN/>
      <w:adjustRightInd/>
      <w:spacing w:before="238" w:after="119" w:line="240" w:lineRule="auto"/>
    </w:pPr>
    <w:rPr>
      <w:rFonts w:eastAsia="Tahoma" w:hAnsi="Mangal"/>
      <w:kern w:val="0"/>
      <w:szCs w:val="24"/>
      <w:lang w:eastAsia="zh-CN" w:bidi="hi-IN"/>
    </w:rPr>
  </w:style>
  <w:style w:type="paragraph" w:customStyle="1" w:styleId="25">
    <w:name w:val="????????? 2"/>
    <w:basedOn w:val="af8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/>
      <w:autoSpaceDN/>
      <w:adjustRightInd/>
      <w:spacing w:before="238" w:after="119" w:line="240" w:lineRule="auto"/>
    </w:pPr>
    <w:rPr>
      <w:rFonts w:eastAsia="Tahoma" w:hAnsi="Mangal"/>
      <w:kern w:val="0"/>
      <w:szCs w:val="24"/>
      <w:lang w:eastAsia="zh-CN" w:bidi="hi-IN"/>
    </w:rPr>
  </w:style>
  <w:style w:type="paragraph" w:customStyle="1" w:styleId="affa">
    <w:name w:val="????????? ?????"/>
    <w:basedOn w:val="af8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/>
      <w:autoSpaceDN/>
      <w:adjustRightInd/>
      <w:spacing w:line="240" w:lineRule="auto"/>
    </w:pPr>
    <w:rPr>
      <w:rFonts w:eastAsia="Tahoma" w:hAnsi="Mangal"/>
      <w:kern w:val="0"/>
      <w:szCs w:val="24"/>
      <w:lang w:eastAsia="zh-CN" w:bidi="hi-IN"/>
    </w:rPr>
  </w:style>
  <w:style w:type="paragraph" w:customStyle="1" w:styleId="LTGliederung1">
    <w:name w:val="???????~LT~Gliederung 1"/>
    <w:rsid w:val="00615289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spacing w:before="160" w:after="0" w:line="240" w:lineRule="auto"/>
    </w:pPr>
    <w:rPr>
      <w:rFonts w:ascii="Mangal" w:eastAsia="Tahoma" w:hAnsi="Mangal" w:cs="Liberation Sans"/>
      <w:shadow/>
      <w:color w:val="FFFFFF"/>
      <w:sz w:val="64"/>
      <w:szCs w:val="24"/>
      <w:lang w:eastAsia="zh-CN" w:bidi="hi-IN"/>
    </w:rPr>
  </w:style>
  <w:style w:type="paragraph" w:customStyle="1" w:styleId="LTGliederung2">
    <w:name w:val="???????~LT~Gliederung 2"/>
    <w:basedOn w:val="LTGliederung1"/>
    <w:rsid w:val="00615289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rFonts w:cs="Mangal"/>
      <w:sz w:val="56"/>
    </w:rPr>
  </w:style>
  <w:style w:type="paragraph" w:customStyle="1" w:styleId="LTGliederung3">
    <w:name w:val="???????~LT~Gliederung 3"/>
    <w:basedOn w:val="LTGliederung2"/>
    <w:rsid w:val="00615289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</w:rPr>
  </w:style>
  <w:style w:type="paragraph" w:customStyle="1" w:styleId="LTGliederung4">
    <w:name w:val="???????~LT~Gliederung 4"/>
    <w:basedOn w:val="LTGliederung3"/>
    <w:rsid w:val="00615289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</w:rPr>
  </w:style>
  <w:style w:type="paragraph" w:customStyle="1" w:styleId="LTGliederung5">
    <w:name w:val="???????~LT~Gliederung 5"/>
    <w:basedOn w:val="LTGliederung4"/>
    <w:rsid w:val="00615289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LTGliederung6">
    <w:name w:val="???????~LT~Gliederung 6"/>
    <w:basedOn w:val="LTGliederung5"/>
    <w:rsid w:val="00615289"/>
  </w:style>
  <w:style w:type="paragraph" w:customStyle="1" w:styleId="LTGliederung7">
    <w:name w:val="???????~LT~Gliederung 7"/>
    <w:basedOn w:val="LTGliederung6"/>
    <w:rsid w:val="00615289"/>
  </w:style>
  <w:style w:type="paragraph" w:customStyle="1" w:styleId="LTGliederung8">
    <w:name w:val="???????~LT~Gliederung 8"/>
    <w:basedOn w:val="LTGliederung7"/>
    <w:rsid w:val="00615289"/>
  </w:style>
  <w:style w:type="paragraph" w:customStyle="1" w:styleId="LTGliederung9">
    <w:name w:val="???????~LT~Gliederung 9"/>
    <w:basedOn w:val="LTGliederung8"/>
    <w:rsid w:val="00615289"/>
  </w:style>
  <w:style w:type="paragraph" w:customStyle="1" w:styleId="LTTitel">
    <w:name w:val="???????~LT~Titel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after="0" w:line="240" w:lineRule="auto"/>
      <w:jc w:val="center"/>
    </w:pPr>
    <w:rPr>
      <w:rFonts w:ascii="Mangal" w:eastAsia="Tahoma" w:hAnsi="Mangal" w:cs="Liberation Sans"/>
      <w:shadow/>
      <w:color w:val="CCECFF"/>
      <w:sz w:val="88"/>
      <w:szCs w:val="24"/>
      <w:lang w:eastAsia="zh-CN" w:bidi="hi-IN"/>
    </w:rPr>
  </w:style>
  <w:style w:type="paragraph" w:customStyle="1" w:styleId="LTUntertitel">
    <w:name w:val="???????~LT~Untertitel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160" w:after="0" w:line="240" w:lineRule="auto"/>
      <w:jc w:val="center"/>
    </w:pPr>
    <w:rPr>
      <w:rFonts w:ascii="Mangal" w:eastAsia="Tahoma" w:hAnsi="Mangal" w:cs="Liberation Sans"/>
      <w:shadow/>
      <w:color w:val="FFFFFF"/>
      <w:sz w:val="64"/>
      <w:szCs w:val="24"/>
      <w:lang w:eastAsia="zh-CN" w:bidi="hi-IN"/>
    </w:rPr>
  </w:style>
  <w:style w:type="paragraph" w:customStyle="1" w:styleId="LTNotizen">
    <w:name w:val="???????~LT~Notizen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90" w:after="0" w:line="240" w:lineRule="auto"/>
    </w:pPr>
    <w:rPr>
      <w:rFonts w:ascii="Mangal" w:eastAsia="Tahoma" w:hAnsi="Mangal" w:cs="Liberation Sans"/>
      <w:color w:val="000000"/>
      <w:sz w:val="24"/>
      <w:szCs w:val="24"/>
      <w:lang w:eastAsia="zh-CN" w:bidi="hi-IN"/>
    </w:rPr>
  </w:style>
  <w:style w:type="paragraph" w:customStyle="1" w:styleId="LTHintergrundobjekte">
    <w:name w:val="???????~LT~Hintergrundobjekte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after="0" w:line="240" w:lineRule="auto"/>
    </w:pPr>
    <w:rPr>
      <w:rFonts w:ascii="Arial" w:eastAsia="Tahoma" w:hAnsi="Arial" w:cs="Liberation Sans"/>
      <w:color w:val="000000"/>
      <w:sz w:val="36"/>
      <w:szCs w:val="24"/>
      <w:lang w:eastAsia="zh-CN" w:bidi="hi-IN"/>
    </w:rPr>
  </w:style>
  <w:style w:type="paragraph" w:customStyle="1" w:styleId="LTHintergrund">
    <w:name w:val="???????~LT~Hintergrund"/>
    <w:rsid w:val="00615289"/>
    <w:pPr>
      <w:suppressAutoHyphens/>
      <w:spacing w:after="0" w:line="240" w:lineRule="auto"/>
      <w:jc w:val="center"/>
    </w:pPr>
    <w:rPr>
      <w:rFonts w:ascii="Liberation Serif" w:eastAsia="Tahoma" w:hAnsi="Liberation Serif" w:cs="Liberation Sans"/>
      <w:sz w:val="24"/>
      <w:szCs w:val="24"/>
      <w:lang w:eastAsia="zh-CN" w:bidi="hi-IN"/>
    </w:rPr>
  </w:style>
  <w:style w:type="paragraph" w:customStyle="1" w:styleId="default0">
    <w:name w:val="default"/>
    <w:rsid w:val="00615289"/>
    <w:pPr>
      <w:suppressAutoHyphens/>
      <w:spacing w:after="0" w:line="200" w:lineRule="atLeast"/>
    </w:pPr>
    <w:rPr>
      <w:rFonts w:ascii="Mangal" w:eastAsia="Tahoma" w:hAnsi="Mangal" w:cs="Liberation Sans"/>
      <w:color w:val="000000"/>
      <w:sz w:val="36"/>
      <w:szCs w:val="24"/>
      <w:lang w:eastAsia="zh-CN" w:bidi="hi-IN"/>
    </w:rPr>
  </w:style>
  <w:style w:type="paragraph" w:customStyle="1" w:styleId="gray1">
    <w:name w:val="gray1"/>
    <w:basedOn w:val="default0"/>
    <w:rsid w:val="00615289"/>
    <w:rPr>
      <w:rFonts w:cs="Mangal"/>
    </w:rPr>
  </w:style>
  <w:style w:type="paragraph" w:customStyle="1" w:styleId="gray2">
    <w:name w:val="gray2"/>
    <w:basedOn w:val="default0"/>
    <w:rsid w:val="00615289"/>
    <w:rPr>
      <w:rFonts w:cs="Mangal"/>
    </w:rPr>
  </w:style>
  <w:style w:type="paragraph" w:customStyle="1" w:styleId="gray3">
    <w:name w:val="gray3"/>
    <w:basedOn w:val="default0"/>
    <w:rsid w:val="00615289"/>
    <w:rPr>
      <w:rFonts w:cs="Mangal"/>
    </w:rPr>
  </w:style>
  <w:style w:type="paragraph" w:customStyle="1" w:styleId="bw1">
    <w:name w:val="bw1"/>
    <w:basedOn w:val="default0"/>
    <w:rsid w:val="00615289"/>
    <w:rPr>
      <w:rFonts w:cs="Mangal"/>
    </w:rPr>
  </w:style>
  <w:style w:type="paragraph" w:customStyle="1" w:styleId="bw2">
    <w:name w:val="bw2"/>
    <w:basedOn w:val="default0"/>
    <w:rsid w:val="00615289"/>
    <w:rPr>
      <w:rFonts w:cs="Mangal"/>
    </w:rPr>
  </w:style>
  <w:style w:type="paragraph" w:customStyle="1" w:styleId="bw3">
    <w:name w:val="bw3"/>
    <w:basedOn w:val="default0"/>
    <w:rsid w:val="00615289"/>
    <w:rPr>
      <w:rFonts w:cs="Mangal"/>
    </w:rPr>
  </w:style>
  <w:style w:type="paragraph" w:customStyle="1" w:styleId="orange1">
    <w:name w:val="orange1"/>
    <w:basedOn w:val="default0"/>
    <w:rsid w:val="00615289"/>
    <w:rPr>
      <w:rFonts w:cs="Mangal"/>
    </w:rPr>
  </w:style>
  <w:style w:type="paragraph" w:customStyle="1" w:styleId="orange2">
    <w:name w:val="orange2"/>
    <w:basedOn w:val="default0"/>
    <w:rsid w:val="00615289"/>
    <w:rPr>
      <w:rFonts w:cs="Mangal"/>
    </w:rPr>
  </w:style>
  <w:style w:type="paragraph" w:customStyle="1" w:styleId="orange3">
    <w:name w:val="orange3"/>
    <w:basedOn w:val="default0"/>
    <w:rsid w:val="00615289"/>
    <w:rPr>
      <w:rFonts w:cs="Mangal"/>
    </w:rPr>
  </w:style>
  <w:style w:type="paragraph" w:customStyle="1" w:styleId="turquoise1">
    <w:name w:val="turquoise1"/>
    <w:basedOn w:val="default0"/>
    <w:rsid w:val="00615289"/>
    <w:rPr>
      <w:rFonts w:cs="Mangal"/>
    </w:rPr>
  </w:style>
  <w:style w:type="paragraph" w:customStyle="1" w:styleId="turquoise2">
    <w:name w:val="turquoise2"/>
    <w:basedOn w:val="default0"/>
    <w:rsid w:val="00615289"/>
    <w:rPr>
      <w:rFonts w:cs="Mangal"/>
    </w:rPr>
  </w:style>
  <w:style w:type="paragraph" w:customStyle="1" w:styleId="turquoise3">
    <w:name w:val="turquoise3"/>
    <w:basedOn w:val="default0"/>
    <w:rsid w:val="00615289"/>
    <w:rPr>
      <w:rFonts w:cs="Mangal"/>
    </w:rPr>
  </w:style>
  <w:style w:type="paragraph" w:customStyle="1" w:styleId="blue1">
    <w:name w:val="blue1"/>
    <w:basedOn w:val="default0"/>
    <w:rsid w:val="00615289"/>
    <w:rPr>
      <w:rFonts w:cs="Mangal"/>
    </w:rPr>
  </w:style>
  <w:style w:type="paragraph" w:customStyle="1" w:styleId="blue2">
    <w:name w:val="blue2"/>
    <w:basedOn w:val="default0"/>
    <w:rsid w:val="00615289"/>
    <w:rPr>
      <w:rFonts w:cs="Mangal"/>
    </w:rPr>
  </w:style>
  <w:style w:type="paragraph" w:customStyle="1" w:styleId="blue3">
    <w:name w:val="blue3"/>
    <w:basedOn w:val="default0"/>
    <w:rsid w:val="00615289"/>
    <w:rPr>
      <w:rFonts w:cs="Mangal"/>
    </w:rPr>
  </w:style>
  <w:style w:type="paragraph" w:customStyle="1" w:styleId="sun1">
    <w:name w:val="sun1"/>
    <w:basedOn w:val="default0"/>
    <w:rsid w:val="00615289"/>
    <w:rPr>
      <w:rFonts w:cs="Mangal"/>
    </w:rPr>
  </w:style>
  <w:style w:type="paragraph" w:customStyle="1" w:styleId="sun2">
    <w:name w:val="sun2"/>
    <w:basedOn w:val="default0"/>
    <w:rsid w:val="00615289"/>
    <w:rPr>
      <w:rFonts w:cs="Mangal"/>
    </w:rPr>
  </w:style>
  <w:style w:type="paragraph" w:customStyle="1" w:styleId="sun3">
    <w:name w:val="sun3"/>
    <w:basedOn w:val="default0"/>
    <w:rsid w:val="00615289"/>
    <w:rPr>
      <w:rFonts w:cs="Mangal"/>
    </w:rPr>
  </w:style>
  <w:style w:type="paragraph" w:customStyle="1" w:styleId="earth1">
    <w:name w:val="earth1"/>
    <w:basedOn w:val="default0"/>
    <w:rsid w:val="00615289"/>
    <w:rPr>
      <w:rFonts w:cs="Mangal"/>
    </w:rPr>
  </w:style>
  <w:style w:type="paragraph" w:customStyle="1" w:styleId="earth2">
    <w:name w:val="earth2"/>
    <w:basedOn w:val="default0"/>
    <w:rsid w:val="00615289"/>
    <w:rPr>
      <w:rFonts w:cs="Mangal"/>
    </w:rPr>
  </w:style>
  <w:style w:type="paragraph" w:customStyle="1" w:styleId="earth3">
    <w:name w:val="earth3"/>
    <w:basedOn w:val="default0"/>
    <w:rsid w:val="00615289"/>
    <w:rPr>
      <w:rFonts w:cs="Mangal"/>
    </w:rPr>
  </w:style>
  <w:style w:type="paragraph" w:customStyle="1" w:styleId="green1">
    <w:name w:val="green1"/>
    <w:basedOn w:val="default0"/>
    <w:rsid w:val="00615289"/>
    <w:rPr>
      <w:rFonts w:cs="Mangal"/>
    </w:rPr>
  </w:style>
  <w:style w:type="paragraph" w:customStyle="1" w:styleId="green2">
    <w:name w:val="green2"/>
    <w:basedOn w:val="default0"/>
    <w:rsid w:val="00615289"/>
    <w:rPr>
      <w:rFonts w:cs="Mangal"/>
    </w:rPr>
  </w:style>
  <w:style w:type="paragraph" w:customStyle="1" w:styleId="green3">
    <w:name w:val="green3"/>
    <w:basedOn w:val="default0"/>
    <w:rsid w:val="00615289"/>
    <w:rPr>
      <w:rFonts w:cs="Mangal"/>
    </w:rPr>
  </w:style>
  <w:style w:type="paragraph" w:customStyle="1" w:styleId="seetang1">
    <w:name w:val="seetang1"/>
    <w:basedOn w:val="default0"/>
    <w:rsid w:val="00615289"/>
    <w:rPr>
      <w:rFonts w:cs="Mangal"/>
    </w:rPr>
  </w:style>
  <w:style w:type="paragraph" w:customStyle="1" w:styleId="seetang2">
    <w:name w:val="seetang2"/>
    <w:basedOn w:val="default0"/>
    <w:rsid w:val="00615289"/>
    <w:rPr>
      <w:rFonts w:cs="Mangal"/>
    </w:rPr>
  </w:style>
  <w:style w:type="paragraph" w:customStyle="1" w:styleId="seetang3">
    <w:name w:val="seetang3"/>
    <w:basedOn w:val="default0"/>
    <w:rsid w:val="00615289"/>
    <w:rPr>
      <w:rFonts w:cs="Mangal"/>
    </w:rPr>
  </w:style>
  <w:style w:type="paragraph" w:customStyle="1" w:styleId="lightblue1">
    <w:name w:val="lightblue1"/>
    <w:basedOn w:val="default0"/>
    <w:rsid w:val="00615289"/>
    <w:rPr>
      <w:rFonts w:cs="Mangal"/>
    </w:rPr>
  </w:style>
  <w:style w:type="paragraph" w:customStyle="1" w:styleId="lightblue2">
    <w:name w:val="lightblue2"/>
    <w:basedOn w:val="default0"/>
    <w:rsid w:val="00615289"/>
    <w:rPr>
      <w:rFonts w:cs="Mangal"/>
    </w:rPr>
  </w:style>
  <w:style w:type="paragraph" w:customStyle="1" w:styleId="lightblue3">
    <w:name w:val="lightblue3"/>
    <w:basedOn w:val="default0"/>
    <w:rsid w:val="00615289"/>
    <w:rPr>
      <w:rFonts w:cs="Mangal"/>
    </w:rPr>
  </w:style>
  <w:style w:type="paragraph" w:customStyle="1" w:styleId="yellow1">
    <w:name w:val="yellow1"/>
    <w:basedOn w:val="default0"/>
    <w:rsid w:val="00615289"/>
    <w:rPr>
      <w:rFonts w:cs="Mangal"/>
    </w:rPr>
  </w:style>
  <w:style w:type="paragraph" w:customStyle="1" w:styleId="yellow2">
    <w:name w:val="yellow2"/>
    <w:basedOn w:val="default0"/>
    <w:rsid w:val="00615289"/>
    <w:rPr>
      <w:rFonts w:cs="Mangal"/>
    </w:rPr>
  </w:style>
  <w:style w:type="paragraph" w:customStyle="1" w:styleId="yellow3">
    <w:name w:val="yellow3"/>
    <w:basedOn w:val="default0"/>
    <w:rsid w:val="00615289"/>
    <w:rPr>
      <w:rFonts w:cs="Mangal"/>
    </w:rPr>
  </w:style>
  <w:style w:type="paragraph" w:customStyle="1" w:styleId="affb">
    <w:name w:val="????????????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160" w:after="0" w:line="240" w:lineRule="auto"/>
      <w:jc w:val="center"/>
    </w:pPr>
    <w:rPr>
      <w:rFonts w:ascii="Mangal" w:eastAsia="Tahoma" w:hAnsi="Mangal" w:cs="Liberation Sans"/>
      <w:shadow/>
      <w:color w:val="FFFFFF"/>
      <w:sz w:val="64"/>
      <w:szCs w:val="24"/>
      <w:lang w:eastAsia="zh-CN" w:bidi="hi-IN"/>
    </w:rPr>
  </w:style>
  <w:style w:type="paragraph" w:customStyle="1" w:styleId="affc">
    <w:name w:val="??????? ????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after="0" w:line="240" w:lineRule="auto"/>
    </w:pPr>
    <w:rPr>
      <w:rFonts w:ascii="Arial" w:eastAsia="Tahoma" w:hAnsi="Arial" w:cs="Liberation Sans"/>
      <w:color w:val="000000"/>
      <w:sz w:val="36"/>
      <w:szCs w:val="24"/>
      <w:lang w:eastAsia="zh-CN" w:bidi="hi-IN"/>
    </w:rPr>
  </w:style>
  <w:style w:type="paragraph" w:customStyle="1" w:styleId="affd">
    <w:name w:val="???"/>
    <w:rsid w:val="00615289"/>
    <w:pPr>
      <w:suppressAutoHyphens/>
      <w:spacing w:after="0" w:line="240" w:lineRule="auto"/>
      <w:jc w:val="center"/>
    </w:pPr>
    <w:rPr>
      <w:rFonts w:ascii="Liberation Serif" w:eastAsia="Tahoma" w:hAnsi="Liberation Serif" w:cs="Liberation Sans"/>
      <w:sz w:val="24"/>
      <w:szCs w:val="24"/>
      <w:lang w:eastAsia="zh-CN" w:bidi="hi-IN"/>
    </w:rPr>
  </w:style>
  <w:style w:type="paragraph" w:customStyle="1" w:styleId="affe">
    <w:name w:val="??????????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90" w:after="0" w:line="240" w:lineRule="auto"/>
    </w:pPr>
    <w:rPr>
      <w:rFonts w:ascii="Mangal" w:eastAsia="Tahoma" w:hAnsi="Mangal" w:cs="Liberation Sans"/>
      <w:color w:val="000000"/>
      <w:sz w:val="24"/>
      <w:szCs w:val="24"/>
      <w:lang w:eastAsia="zh-CN" w:bidi="hi-IN"/>
    </w:rPr>
  </w:style>
  <w:style w:type="paragraph" w:customStyle="1" w:styleId="31">
    <w:name w:val="????????? 3"/>
    <w:basedOn w:val="25"/>
    <w:rsid w:val="00615289"/>
    <w:pPr>
      <w:tabs>
        <w:tab w:val="clear" w:pos="0"/>
        <w:tab w:val="clear" w:pos="1440"/>
        <w:tab w:val="clear" w:pos="2880"/>
        <w:tab w:val="clear" w:pos="4320"/>
        <w:tab w:val="clear" w:pos="5760"/>
        <w:tab w:val="clear" w:pos="7200"/>
        <w:tab w:val="clear" w:pos="8640"/>
        <w:tab w:val="clear" w:pos="10080"/>
        <w:tab w:val="clear" w:pos="11520"/>
        <w:tab w:val="clear" w:pos="12960"/>
        <w:tab w:val="clear" w:pos="14400"/>
        <w:tab w:val="clear" w:pos="1584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 w:after="0"/>
    </w:pPr>
    <w:rPr>
      <w:shadow/>
      <w:sz w:val="48"/>
    </w:rPr>
  </w:style>
  <w:style w:type="paragraph" w:customStyle="1" w:styleId="41">
    <w:name w:val="????????? 4"/>
    <w:basedOn w:val="31"/>
    <w:rsid w:val="00615289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</w:rPr>
  </w:style>
  <w:style w:type="paragraph" w:customStyle="1" w:styleId="51">
    <w:name w:val="????????? 5"/>
    <w:basedOn w:val="41"/>
    <w:rsid w:val="00615289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61">
    <w:name w:val="????????? 6"/>
    <w:basedOn w:val="51"/>
    <w:rsid w:val="00615289"/>
  </w:style>
  <w:style w:type="paragraph" w:customStyle="1" w:styleId="71">
    <w:name w:val="????????? 7"/>
    <w:basedOn w:val="61"/>
    <w:rsid w:val="00615289"/>
  </w:style>
  <w:style w:type="paragraph" w:customStyle="1" w:styleId="81">
    <w:name w:val="????????? 8"/>
    <w:basedOn w:val="71"/>
    <w:rsid w:val="00615289"/>
  </w:style>
  <w:style w:type="paragraph" w:customStyle="1" w:styleId="91">
    <w:name w:val="????????? 9"/>
    <w:basedOn w:val="81"/>
    <w:rsid w:val="00615289"/>
  </w:style>
  <w:style w:type="paragraph" w:customStyle="1" w:styleId="1LTGliederung1">
    <w:name w:val="????????1~LT~Gliederung 1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160" w:after="0" w:line="240" w:lineRule="auto"/>
      <w:jc w:val="center"/>
    </w:pPr>
    <w:rPr>
      <w:rFonts w:ascii="Mangal" w:eastAsia="Tahoma" w:hAnsi="Mangal" w:cs="Liberation Sans"/>
      <w:shadow/>
      <w:color w:val="FFFFFF"/>
      <w:kern w:val="1"/>
      <w:sz w:val="64"/>
      <w:szCs w:val="24"/>
      <w:lang w:eastAsia="zh-CN" w:bidi="hi-IN"/>
    </w:rPr>
  </w:style>
  <w:style w:type="paragraph" w:customStyle="1" w:styleId="1LTGliederung2">
    <w:name w:val="????????1~LT~Gliederung 2"/>
    <w:basedOn w:val="1LTGliederung1"/>
    <w:rsid w:val="00615289"/>
    <w:pPr>
      <w:tabs>
        <w:tab w:val="clear" w:pos="1440"/>
        <w:tab w:val="clear" w:pos="2880"/>
        <w:tab w:val="clear" w:pos="4320"/>
        <w:tab w:val="clear" w:pos="5760"/>
        <w:tab w:val="clear" w:pos="7200"/>
        <w:tab w:val="clear" w:pos="8640"/>
        <w:tab w:val="clear" w:pos="10080"/>
        <w:tab w:val="clear" w:pos="11520"/>
        <w:tab w:val="clear" w:pos="12960"/>
        <w:tab w:val="clear" w:pos="14400"/>
        <w:tab w:val="clear" w:pos="15840"/>
        <w:tab w:val="left" w:pos="720"/>
        <w:tab w:val="left" w:pos="2160"/>
        <w:tab w:val="left" w:pos="3600"/>
        <w:tab w:val="left" w:pos="5040"/>
        <w:tab w:val="left" w:pos="6480"/>
        <w:tab w:val="left" w:pos="7920"/>
        <w:tab w:val="left" w:pos="9360"/>
        <w:tab w:val="left" w:pos="10800"/>
        <w:tab w:val="left" w:pos="12240"/>
        <w:tab w:val="left" w:pos="13680"/>
        <w:tab w:val="left" w:pos="15120"/>
      </w:tabs>
      <w:spacing w:before="139"/>
      <w:ind w:left="720"/>
    </w:pPr>
    <w:rPr>
      <w:rFonts w:cs="Mangal"/>
      <w:sz w:val="56"/>
    </w:rPr>
  </w:style>
  <w:style w:type="paragraph" w:customStyle="1" w:styleId="1LTGliederung3">
    <w:name w:val="????????1~LT~Gliederung 3"/>
    <w:basedOn w:val="1LTGliederung2"/>
    <w:rsid w:val="00615289"/>
    <w:pPr>
      <w:tabs>
        <w:tab w:val="clear" w:pos="720"/>
        <w:tab w:val="clear" w:pos="2160"/>
        <w:tab w:val="clear" w:pos="3600"/>
        <w:tab w:val="clear" w:pos="5040"/>
        <w:tab w:val="clear" w:pos="6480"/>
        <w:tab w:val="clear" w:pos="7920"/>
        <w:tab w:val="clear" w:pos="9360"/>
        <w:tab w:val="clear" w:pos="10800"/>
        <w:tab w:val="clear" w:pos="12240"/>
        <w:tab w:val="clear" w:pos="13680"/>
        <w:tab w:val="clear" w:pos="1512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pacing w:before="120"/>
      <w:ind w:left="1440"/>
    </w:pPr>
    <w:rPr>
      <w:sz w:val="48"/>
    </w:rPr>
  </w:style>
  <w:style w:type="paragraph" w:customStyle="1" w:styleId="1LTGliederung4">
    <w:name w:val="????????1~LT~Gliederung 4"/>
    <w:basedOn w:val="1LTGliederung3"/>
    <w:rsid w:val="00615289"/>
    <w:pPr>
      <w:tabs>
        <w:tab w:val="clear" w:pos="1440"/>
        <w:tab w:val="clear" w:pos="2880"/>
        <w:tab w:val="clear" w:pos="4320"/>
        <w:tab w:val="clear" w:pos="5760"/>
        <w:tab w:val="clear" w:pos="7200"/>
        <w:tab w:val="clear" w:pos="8640"/>
        <w:tab w:val="clear" w:pos="10080"/>
        <w:tab w:val="clear" w:pos="11520"/>
        <w:tab w:val="clear" w:pos="12960"/>
        <w:tab w:val="clear" w:pos="14400"/>
        <w:tab w:val="left" w:pos="720"/>
        <w:tab w:val="left" w:pos="2160"/>
        <w:tab w:val="left" w:pos="3600"/>
        <w:tab w:val="left" w:pos="5040"/>
        <w:tab w:val="left" w:pos="6480"/>
        <w:tab w:val="left" w:pos="7920"/>
        <w:tab w:val="left" w:pos="9360"/>
        <w:tab w:val="left" w:pos="10800"/>
        <w:tab w:val="left" w:pos="12240"/>
        <w:tab w:val="left" w:pos="13680"/>
      </w:tabs>
      <w:spacing w:before="100"/>
      <w:ind w:left="2160"/>
    </w:pPr>
    <w:rPr>
      <w:sz w:val="40"/>
    </w:rPr>
  </w:style>
  <w:style w:type="paragraph" w:customStyle="1" w:styleId="1LTGliederung5">
    <w:name w:val="????????1~LT~Gliederung 5"/>
    <w:basedOn w:val="1LTGliederung4"/>
    <w:rsid w:val="00615289"/>
    <w:pPr>
      <w:tabs>
        <w:tab w:val="clear" w:pos="720"/>
        <w:tab w:val="clear" w:pos="2160"/>
        <w:tab w:val="clear" w:pos="3600"/>
        <w:tab w:val="clear" w:pos="5040"/>
        <w:tab w:val="clear" w:pos="6480"/>
        <w:tab w:val="clear" w:pos="7920"/>
        <w:tab w:val="clear" w:pos="9360"/>
        <w:tab w:val="clear" w:pos="10800"/>
        <w:tab w:val="clear" w:pos="12240"/>
        <w:tab w:val="clear" w:pos="1368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</w:tabs>
      <w:ind w:left="2880"/>
    </w:pPr>
  </w:style>
  <w:style w:type="paragraph" w:customStyle="1" w:styleId="1LTGliederung6">
    <w:name w:val="????????1~LT~Gliederung 6"/>
    <w:basedOn w:val="1LTGliederung5"/>
    <w:rsid w:val="00615289"/>
  </w:style>
  <w:style w:type="paragraph" w:customStyle="1" w:styleId="1LTGliederung7">
    <w:name w:val="????????1~LT~Gliederung 7"/>
    <w:basedOn w:val="1LTGliederung6"/>
    <w:rsid w:val="00615289"/>
  </w:style>
  <w:style w:type="paragraph" w:customStyle="1" w:styleId="1LTGliederung8">
    <w:name w:val="????????1~LT~Gliederung 8"/>
    <w:basedOn w:val="1LTGliederung7"/>
    <w:rsid w:val="00615289"/>
  </w:style>
  <w:style w:type="paragraph" w:customStyle="1" w:styleId="1LTGliederung9">
    <w:name w:val="????????1~LT~Gliederung 9"/>
    <w:basedOn w:val="1LTGliederung8"/>
    <w:rsid w:val="00615289"/>
  </w:style>
  <w:style w:type="paragraph" w:customStyle="1" w:styleId="1LTTitel">
    <w:name w:val="????????1~LT~Titel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after="0" w:line="240" w:lineRule="auto"/>
      <w:jc w:val="center"/>
    </w:pPr>
    <w:rPr>
      <w:rFonts w:ascii="Mangal" w:eastAsia="Tahoma" w:hAnsi="Mangal" w:cs="Liberation Sans"/>
      <w:shadow/>
      <w:color w:val="CCECFF"/>
      <w:kern w:val="1"/>
      <w:sz w:val="108"/>
      <w:szCs w:val="24"/>
      <w:lang w:eastAsia="zh-CN" w:bidi="hi-IN"/>
    </w:rPr>
  </w:style>
  <w:style w:type="paragraph" w:customStyle="1" w:styleId="1LTUntertitel">
    <w:name w:val="????????1~LT~Untertitel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160" w:after="0" w:line="240" w:lineRule="auto"/>
      <w:jc w:val="center"/>
    </w:pPr>
    <w:rPr>
      <w:rFonts w:ascii="Mangal" w:eastAsia="Tahoma" w:hAnsi="Mangal" w:cs="Liberation Sans"/>
      <w:shadow/>
      <w:color w:val="FFFFFF"/>
      <w:kern w:val="1"/>
      <w:sz w:val="64"/>
      <w:szCs w:val="24"/>
      <w:lang w:eastAsia="zh-CN" w:bidi="hi-IN"/>
    </w:rPr>
  </w:style>
  <w:style w:type="paragraph" w:customStyle="1" w:styleId="1LTNotizen">
    <w:name w:val="????????1~LT~Notizen"/>
    <w:rsid w:val="0061528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spacing w:before="90" w:after="0" w:line="240" w:lineRule="auto"/>
    </w:pPr>
    <w:rPr>
      <w:rFonts w:ascii="Mangal" w:eastAsia="Tahoma" w:hAnsi="Mangal" w:cs="Liberation Sans"/>
      <w:color w:val="000000"/>
      <w:kern w:val="1"/>
      <w:sz w:val="24"/>
      <w:szCs w:val="24"/>
      <w:lang w:eastAsia="zh-CN" w:bidi="hi-IN"/>
    </w:rPr>
  </w:style>
  <w:style w:type="paragraph" w:customStyle="1" w:styleId="1LTHintergrundobjekte">
    <w:name w:val="????????1~LT~Hintergrundobjekte"/>
    <w:rsid w:val="00615289"/>
    <w:pPr>
      <w:suppressAutoHyphens/>
      <w:spacing w:after="0" w:line="240" w:lineRule="auto"/>
    </w:pPr>
    <w:rPr>
      <w:rFonts w:ascii="Liberation Serif" w:eastAsia="Tahoma" w:hAnsi="Liberation Serif" w:cs="Liberation Sans"/>
      <w:kern w:val="1"/>
      <w:sz w:val="24"/>
      <w:szCs w:val="24"/>
      <w:lang w:eastAsia="zh-CN" w:bidi="hi-IN"/>
    </w:rPr>
  </w:style>
  <w:style w:type="paragraph" w:customStyle="1" w:styleId="1LTHintergrund">
    <w:name w:val="????????1~LT~Hintergrund"/>
    <w:rsid w:val="00615289"/>
    <w:pPr>
      <w:suppressAutoHyphens/>
      <w:spacing w:after="0" w:line="240" w:lineRule="auto"/>
      <w:jc w:val="center"/>
    </w:pPr>
    <w:rPr>
      <w:rFonts w:ascii="Liberation Serif" w:eastAsia="Tahoma" w:hAnsi="Liberation Serif" w:cs="Liberation Sans"/>
      <w:sz w:val="24"/>
      <w:szCs w:val="24"/>
      <w:lang w:eastAsia="zh-CN" w:bidi="hi-IN"/>
    </w:rPr>
  </w:style>
  <w:style w:type="paragraph" w:customStyle="1" w:styleId="afff">
    <w:name w:val="Блочная цитата"/>
    <w:basedOn w:val="a"/>
    <w:rsid w:val="00615289"/>
    <w:pPr>
      <w:widowControl/>
      <w:suppressAutoHyphens/>
      <w:autoSpaceDE/>
      <w:autoSpaceDN/>
      <w:adjustRightInd/>
      <w:spacing w:after="200" w:line="276" w:lineRule="auto"/>
    </w:pPr>
    <w:rPr>
      <w:rFonts w:ascii="Calibri" w:hAnsi="Calibri" w:cs="Calibri"/>
      <w:sz w:val="22"/>
      <w:szCs w:val="22"/>
      <w:lang w:val="uk-UA" w:eastAsia="zh-CN"/>
    </w:rPr>
  </w:style>
  <w:style w:type="paragraph" w:styleId="afff0">
    <w:name w:val="Subtitle"/>
    <w:basedOn w:val="a0"/>
    <w:next w:val="a1"/>
    <w:link w:val="afff1"/>
    <w:qFormat/>
    <w:rsid w:val="00615289"/>
  </w:style>
  <w:style w:type="character" w:customStyle="1" w:styleId="afff1">
    <w:name w:val="Подзаголовок Знак"/>
    <w:basedOn w:val="a2"/>
    <w:link w:val="afff0"/>
    <w:rsid w:val="00615289"/>
    <w:rPr>
      <w:rFonts w:ascii="Liberation Sans" w:eastAsia="Microsoft YaHei" w:hAnsi="Liberation Sans" w:cs="Mangal"/>
      <w:sz w:val="28"/>
      <w:szCs w:val="28"/>
      <w:lang w:val="uk-UA" w:eastAsia="zh-CN"/>
    </w:rPr>
  </w:style>
  <w:style w:type="paragraph" w:customStyle="1" w:styleId="Pa15">
    <w:name w:val="Pa15"/>
    <w:basedOn w:val="a"/>
    <w:next w:val="a"/>
    <w:rsid w:val="00615289"/>
    <w:pPr>
      <w:widowControl/>
      <w:spacing w:line="201" w:lineRule="atLeast"/>
    </w:pPr>
    <w:rPr>
      <w:rFonts w:ascii="Garamond Premr Pro Smbd" w:hAnsi="Garamond Premr Pro Smbd" w:cs="Times New Roman"/>
      <w:sz w:val="24"/>
      <w:szCs w:val="24"/>
      <w:lang w:eastAsia="en-US"/>
    </w:rPr>
  </w:style>
  <w:style w:type="character" w:customStyle="1" w:styleId="A30">
    <w:name w:val="A3"/>
    <w:rsid w:val="00615289"/>
    <w:rPr>
      <w:color w:val="000000"/>
    </w:rPr>
  </w:style>
  <w:style w:type="paragraph" w:customStyle="1" w:styleId="Pa23">
    <w:name w:val="Pa23"/>
    <w:basedOn w:val="a"/>
    <w:next w:val="a"/>
    <w:rsid w:val="00615289"/>
    <w:pPr>
      <w:widowControl/>
      <w:spacing w:line="201" w:lineRule="atLeast"/>
    </w:pPr>
    <w:rPr>
      <w:rFonts w:ascii="Garamond Premr Pro Smbd" w:hAnsi="Garamond Premr Pro Smbd" w:cs="Times New Roman"/>
      <w:sz w:val="24"/>
      <w:szCs w:val="24"/>
      <w:lang w:eastAsia="en-US"/>
    </w:rPr>
  </w:style>
  <w:style w:type="paragraph" w:customStyle="1" w:styleId="Textbody">
    <w:name w:val="Text body"/>
    <w:basedOn w:val="a"/>
    <w:rsid w:val="00615289"/>
    <w:pPr>
      <w:suppressAutoHyphens/>
      <w:autoSpaceDE/>
      <w:adjustRightInd/>
      <w:spacing w:after="12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character" w:customStyle="1" w:styleId="grame">
    <w:name w:val="grame"/>
    <w:basedOn w:val="a2"/>
    <w:rsid w:val="00615289"/>
  </w:style>
  <w:style w:type="paragraph" w:customStyle="1" w:styleId="Pa13">
    <w:name w:val="Pa13"/>
    <w:basedOn w:val="a"/>
    <w:next w:val="a"/>
    <w:rsid w:val="00615289"/>
    <w:pPr>
      <w:widowControl/>
      <w:spacing w:line="201" w:lineRule="atLeast"/>
    </w:pPr>
    <w:rPr>
      <w:rFonts w:ascii="Garamond Premr Pro" w:hAnsi="Garamond Premr Pro" w:cs="Times New Roman"/>
      <w:sz w:val="24"/>
      <w:szCs w:val="24"/>
      <w:lang w:eastAsia="en-US"/>
    </w:rPr>
  </w:style>
  <w:style w:type="paragraph" w:customStyle="1" w:styleId="StyleZakonu">
    <w:name w:val="StyleZakonu"/>
    <w:basedOn w:val="a"/>
    <w:rsid w:val="00615289"/>
    <w:pPr>
      <w:widowControl/>
      <w:autoSpaceDE/>
      <w:autoSpaceDN/>
      <w:adjustRightInd/>
      <w:spacing w:after="120"/>
      <w:ind w:firstLine="284"/>
      <w:jc w:val="both"/>
    </w:pPr>
    <w:rPr>
      <w:rFonts w:ascii="TextBook" w:hAnsi="TextBook" w:cs="TextBook"/>
      <w:sz w:val="18"/>
      <w:szCs w:val="18"/>
      <w:lang w:val="uk-UA"/>
    </w:rPr>
  </w:style>
  <w:style w:type="character" w:customStyle="1" w:styleId="StrongEmphasis">
    <w:name w:val="Strong Emphasis"/>
    <w:rsid w:val="00615289"/>
    <w:rPr>
      <w:b/>
    </w:rPr>
  </w:style>
  <w:style w:type="character" w:customStyle="1" w:styleId="bold">
    <w:name w:val="bold"/>
    <w:basedOn w:val="a2"/>
    <w:rsid w:val="00615289"/>
  </w:style>
  <w:style w:type="paragraph" w:customStyle="1" w:styleId="FR3">
    <w:name w:val="FR3"/>
    <w:rsid w:val="00615289"/>
    <w:pPr>
      <w:widowControl w:val="0"/>
      <w:autoSpaceDE w:val="0"/>
      <w:autoSpaceDN w:val="0"/>
      <w:adjustRightInd w:val="0"/>
      <w:spacing w:before="60" w:after="0" w:line="240" w:lineRule="auto"/>
      <w:jc w:val="both"/>
    </w:pPr>
    <w:rPr>
      <w:rFonts w:ascii="Times New Roman" w:eastAsia="Times New Roman" w:hAnsi="Times New Roman" w:cs="Times New Roman"/>
      <w:sz w:val="12"/>
      <w:szCs w:val="20"/>
      <w:lang w:val="en-US" w:eastAsia="ru-RU"/>
    </w:rPr>
  </w:style>
  <w:style w:type="paragraph" w:customStyle="1" w:styleId="FR5">
    <w:name w:val="FR5"/>
    <w:rsid w:val="00615289"/>
    <w:pPr>
      <w:widowControl w:val="0"/>
      <w:autoSpaceDE w:val="0"/>
      <w:autoSpaceDN w:val="0"/>
      <w:adjustRightInd w:val="0"/>
      <w:spacing w:after="0" w:line="320" w:lineRule="auto"/>
      <w:ind w:firstLine="36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FR4">
    <w:name w:val="FR4"/>
    <w:rsid w:val="00615289"/>
    <w:pPr>
      <w:widowControl w:val="0"/>
      <w:spacing w:after="0" w:line="240" w:lineRule="auto"/>
      <w:ind w:left="120"/>
      <w:jc w:val="center"/>
    </w:pPr>
    <w:rPr>
      <w:rFonts w:ascii="Times New Roman" w:eastAsia="Times New Roman" w:hAnsi="Times New Roman" w:cs="Times New Roman"/>
      <w:b/>
      <w:snapToGrid w:val="0"/>
      <w:sz w:val="36"/>
      <w:szCs w:val="20"/>
      <w:lang w:val="uk-UA" w:eastAsia="ru-RU"/>
    </w:rPr>
  </w:style>
  <w:style w:type="character" w:customStyle="1" w:styleId="32">
    <w:name w:val="Основной текст с отступом 3 Знак"/>
    <w:basedOn w:val="a2"/>
    <w:link w:val="33"/>
    <w:semiHidden/>
    <w:rsid w:val="00615289"/>
    <w:rPr>
      <w:sz w:val="28"/>
      <w:lang w:eastAsia="ru-RU"/>
    </w:rPr>
  </w:style>
  <w:style w:type="paragraph" w:styleId="33">
    <w:name w:val="Body Text Indent 3"/>
    <w:basedOn w:val="a"/>
    <w:link w:val="32"/>
    <w:semiHidden/>
    <w:rsid w:val="00615289"/>
    <w:pPr>
      <w:widowControl/>
      <w:autoSpaceDE/>
      <w:autoSpaceDN/>
      <w:adjustRightInd/>
      <w:ind w:left="1134" w:hanging="414"/>
      <w:jc w:val="both"/>
    </w:pPr>
    <w:rPr>
      <w:rFonts w:asciiTheme="minorHAnsi" w:eastAsiaTheme="minorHAnsi" w:hAnsiTheme="minorHAnsi" w:cstheme="minorBidi"/>
      <w:sz w:val="28"/>
      <w:szCs w:val="22"/>
    </w:rPr>
  </w:style>
  <w:style w:type="character" w:customStyle="1" w:styleId="310">
    <w:name w:val="Основной текст с отступом 3 Знак1"/>
    <w:basedOn w:val="a2"/>
    <w:uiPriority w:val="99"/>
    <w:semiHidden/>
    <w:rsid w:val="00615289"/>
    <w:rPr>
      <w:rFonts w:ascii="Arial" w:eastAsia="Times New Roman" w:hAnsi="Arial" w:cs="Arial"/>
      <w:sz w:val="16"/>
      <w:szCs w:val="16"/>
      <w:lang w:eastAsia="ru-RU"/>
    </w:rPr>
  </w:style>
  <w:style w:type="paragraph" w:styleId="26">
    <w:name w:val="Body Text 2"/>
    <w:basedOn w:val="a"/>
    <w:link w:val="27"/>
    <w:semiHidden/>
    <w:rsid w:val="00615289"/>
    <w:pPr>
      <w:widowControl/>
      <w:autoSpaceDE/>
      <w:autoSpaceDN/>
      <w:adjustRightInd/>
      <w:jc w:val="right"/>
    </w:pPr>
    <w:rPr>
      <w:rFonts w:ascii="Times New Roman" w:hAnsi="Times New Roman" w:cs="Times New Roman"/>
      <w:sz w:val="28"/>
    </w:rPr>
  </w:style>
  <w:style w:type="character" w:customStyle="1" w:styleId="27">
    <w:name w:val="Основной текст 2 Знак"/>
    <w:basedOn w:val="a2"/>
    <w:link w:val="26"/>
    <w:semiHidden/>
    <w:rsid w:val="0061528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3"/>
    <w:basedOn w:val="a"/>
    <w:link w:val="35"/>
    <w:semiHidden/>
    <w:rsid w:val="00615289"/>
    <w:pPr>
      <w:widowControl/>
      <w:autoSpaceDE/>
      <w:autoSpaceDN/>
      <w:adjustRightInd/>
      <w:jc w:val="center"/>
    </w:pPr>
    <w:rPr>
      <w:rFonts w:ascii="Times New Roman" w:hAnsi="Times New Roman" w:cs="Times New Roman"/>
      <w:sz w:val="28"/>
    </w:rPr>
  </w:style>
  <w:style w:type="character" w:customStyle="1" w:styleId="35">
    <w:name w:val="Основной текст 3 Знак"/>
    <w:basedOn w:val="a2"/>
    <w:link w:val="34"/>
    <w:semiHidden/>
    <w:rsid w:val="0061528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2">
    <w:name w:val="Body Text Indent"/>
    <w:basedOn w:val="a"/>
    <w:link w:val="afff3"/>
    <w:semiHidden/>
    <w:rsid w:val="00615289"/>
    <w:pPr>
      <w:widowControl/>
      <w:autoSpaceDE/>
      <w:autoSpaceDN/>
      <w:adjustRightInd/>
      <w:ind w:firstLine="708"/>
      <w:jc w:val="both"/>
    </w:pPr>
    <w:rPr>
      <w:rFonts w:ascii="Times New Roman" w:hAnsi="Times New Roman" w:cs="Times New Roman"/>
      <w:sz w:val="24"/>
    </w:rPr>
  </w:style>
  <w:style w:type="character" w:customStyle="1" w:styleId="afff3">
    <w:name w:val="Основной текст с отступом Знак"/>
    <w:basedOn w:val="a2"/>
    <w:link w:val="afff2"/>
    <w:semiHidden/>
    <w:rsid w:val="0061528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2">
    <w:name w:val=" Знак Знак8"/>
    <w:basedOn w:val="a2"/>
    <w:rsid w:val="00615289"/>
    <w:rPr>
      <w:rFonts w:ascii="Calibri" w:hAnsi="Calibri" w:cs="Calibri"/>
      <w:sz w:val="22"/>
      <w:szCs w:val="22"/>
      <w:lang w:eastAsia="zh-CN"/>
    </w:rPr>
  </w:style>
  <w:style w:type="character" w:customStyle="1" w:styleId="WW8Num1z1">
    <w:name w:val="WW8Num1z1"/>
    <w:rsid w:val="00615289"/>
  </w:style>
  <w:style w:type="character" w:customStyle="1" w:styleId="WW8Num1z2">
    <w:name w:val="WW8Num1z2"/>
    <w:rsid w:val="00615289"/>
  </w:style>
  <w:style w:type="character" w:customStyle="1" w:styleId="WW8Num1z3">
    <w:name w:val="WW8Num1z3"/>
    <w:rsid w:val="00615289"/>
  </w:style>
  <w:style w:type="character" w:customStyle="1" w:styleId="WW8Num1z7">
    <w:name w:val="WW8Num1z7"/>
    <w:rsid w:val="00615289"/>
  </w:style>
  <w:style w:type="character" w:customStyle="1" w:styleId="WW8Num1z8">
    <w:name w:val="WW8Num1z8"/>
    <w:rsid w:val="00615289"/>
  </w:style>
  <w:style w:type="character" w:customStyle="1" w:styleId="WW8Num2z0">
    <w:name w:val="WW8Num2z0"/>
    <w:rsid w:val="00615289"/>
    <w:rPr>
      <w:rFonts w:cs="Times New Roman"/>
    </w:rPr>
  </w:style>
  <w:style w:type="character" w:customStyle="1" w:styleId="WW8Num3z0">
    <w:name w:val="WW8Num3z0"/>
    <w:rsid w:val="00615289"/>
    <w:rPr>
      <w:rFonts w:ascii="Times New Roman" w:hAnsi="Times New Roman" w:cs="Times New Roman" w:hint="default"/>
      <w:sz w:val="28"/>
      <w:szCs w:val="28"/>
    </w:rPr>
  </w:style>
  <w:style w:type="character" w:customStyle="1" w:styleId="WW8Num4z0">
    <w:name w:val="WW8Num4z0"/>
    <w:rsid w:val="00615289"/>
    <w:rPr>
      <w:rFonts w:cs="Times New Roman"/>
    </w:rPr>
  </w:style>
  <w:style w:type="character" w:customStyle="1" w:styleId="WW8Num5z0">
    <w:name w:val="WW8Num5z0"/>
    <w:rsid w:val="00615289"/>
    <w:rPr>
      <w:rFonts w:cs="Times New Roman"/>
      <w:i w:val="0"/>
      <w:iCs w:val="0"/>
    </w:rPr>
  </w:style>
  <w:style w:type="character" w:customStyle="1" w:styleId="WW8Num6z0">
    <w:name w:val="WW8Num6z0"/>
    <w:rsid w:val="00615289"/>
    <w:rPr>
      <w:rFonts w:ascii="Times New Roman" w:hAnsi="Times New Roman" w:cs="Times New Roman"/>
      <w:sz w:val="28"/>
      <w:szCs w:val="28"/>
    </w:rPr>
  </w:style>
  <w:style w:type="character" w:customStyle="1" w:styleId="WW8Num7z0">
    <w:name w:val="WW8Num7z0"/>
    <w:rsid w:val="00615289"/>
    <w:rPr>
      <w:rFonts w:ascii="Times New Roman" w:hAnsi="Times New Roman" w:cs="Times New Roman" w:hint="default"/>
    </w:rPr>
  </w:style>
  <w:style w:type="character" w:customStyle="1" w:styleId="WW8Num8z0">
    <w:name w:val="WW8Num8z0"/>
    <w:rsid w:val="00615289"/>
    <w:rPr>
      <w:rFonts w:ascii="Times New Roman" w:hAnsi="Times New Roman" w:cs="Times New Roman" w:hint="default"/>
      <w:i w:val="0"/>
      <w:iCs w:val="0"/>
      <w:sz w:val="28"/>
      <w:szCs w:val="28"/>
    </w:rPr>
  </w:style>
  <w:style w:type="character" w:customStyle="1" w:styleId="WW8Num9z0">
    <w:name w:val="WW8Num9z0"/>
    <w:rsid w:val="00615289"/>
    <w:rPr>
      <w:rFonts w:cs="Times New Roman"/>
    </w:rPr>
  </w:style>
  <w:style w:type="character" w:customStyle="1" w:styleId="WW8Num10z0">
    <w:name w:val="WW8Num10z0"/>
    <w:rsid w:val="00615289"/>
    <w:rPr>
      <w:rFonts w:cs="Times New Roman"/>
    </w:rPr>
  </w:style>
  <w:style w:type="character" w:customStyle="1" w:styleId="WW8Num11z0">
    <w:name w:val="WW8Num11z0"/>
    <w:rsid w:val="00615289"/>
    <w:rPr>
      <w:rFonts w:ascii="Calibri" w:hAnsi="Calibri" w:cs="Calibri" w:hint="default"/>
    </w:rPr>
  </w:style>
  <w:style w:type="character" w:customStyle="1" w:styleId="WW8Num12z0">
    <w:name w:val="WW8Num12z0"/>
    <w:rsid w:val="00615289"/>
    <w:rPr>
      <w:rFonts w:cs="Times New Roman" w:hint="default"/>
    </w:rPr>
  </w:style>
  <w:style w:type="character" w:customStyle="1" w:styleId="WW8Num13z0">
    <w:name w:val="WW8Num13z0"/>
    <w:rsid w:val="00615289"/>
    <w:rPr>
      <w:rFonts w:ascii="Times New Roman" w:hAnsi="Times New Roman" w:cs="Times New Roman"/>
      <w:sz w:val="28"/>
      <w:szCs w:val="28"/>
    </w:rPr>
  </w:style>
  <w:style w:type="character" w:customStyle="1" w:styleId="WW8Num14z0">
    <w:name w:val="WW8Num14z0"/>
    <w:rsid w:val="00615289"/>
    <w:rPr>
      <w:rFonts w:ascii="Times New Roman" w:hAnsi="Times New Roman" w:cs="Times New Roman"/>
      <w:sz w:val="28"/>
      <w:szCs w:val="28"/>
    </w:rPr>
  </w:style>
  <w:style w:type="character" w:customStyle="1" w:styleId="WW8Num15z0">
    <w:name w:val="WW8Num15z0"/>
    <w:rsid w:val="00615289"/>
    <w:rPr>
      <w:rFonts w:ascii="Times New Roman" w:hAnsi="Times New Roman" w:cs="Times New Roman"/>
      <w:sz w:val="28"/>
      <w:szCs w:val="28"/>
    </w:rPr>
  </w:style>
  <w:style w:type="character" w:customStyle="1" w:styleId="WW8Num16z0">
    <w:name w:val="WW8Num16z0"/>
    <w:rsid w:val="00615289"/>
    <w:rPr>
      <w:rFonts w:ascii="Calibri" w:hAnsi="Calibri" w:cs="Calibri" w:hint="default"/>
      <w:sz w:val="28"/>
      <w:szCs w:val="28"/>
    </w:rPr>
  </w:style>
  <w:style w:type="character" w:customStyle="1" w:styleId="WW8Num17z0">
    <w:name w:val="WW8Num17z0"/>
    <w:rsid w:val="00615289"/>
    <w:rPr>
      <w:rFonts w:ascii="Times New Roman" w:hAnsi="Times New Roman" w:cs="Times New Roman"/>
      <w:sz w:val="28"/>
      <w:szCs w:val="28"/>
    </w:rPr>
  </w:style>
  <w:style w:type="character" w:customStyle="1" w:styleId="WW8Num18z0">
    <w:name w:val="WW8Num18z0"/>
    <w:rsid w:val="00615289"/>
    <w:rPr>
      <w:rFonts w:ascii="Times New Roman" w:hAnsi="Times New Roman" w:cs="Times New Roman" w:hint="default"/>
      <w:sz w:val="28"/>
      <w:szCs w:val="28"/>
      <w:shd w:val="clear" w:color="auto" w:fill="FFFF00"/>
    </w:rPr>
  </w:style>
  <w:style w:type="character" w:customStyle="1" w:styleId="WW8Num19z0">
    <w:name w:val="WW8Num19z0"/>
    <w:rsid w:val="00615289"/>
    <w:rPr>
      <w:rFonts w:cs="Times New Roman"/>
    </w:rPr>
  </w:style>
  <w:style w:type="character" w:customStyle="1" w:styleId="WW8Num20z0">
    <w:name w:val="WW8Num20z0"/>
    <w:rsid w:val="00615289"/>
    <w:rPr>
      <w:rFonts w:cs="Times New Roman"/>
    </w:rPr>
  </w:style>
  <w:style w:type="character" w:customStyle="1" w:styleId="WW8Num21z0">
    <w:name w:val="WW8Num21z0"/>
    <w:rsid w:val="00615289"/>
    <w:rPr>
      <w:rFonts w:cs="Times New Roman"/>
    </w:rPr>
  </w:style>
  <w:style w:type="character" w:customStyle="1" w:styleId="WW8Num22z0">
    <w:name w:val="WW8Num22z0"/>
    <w:rsid w:val="00615289"/>
    <w:rPr>
      <w:rFonts w:cs="Times New Roman"/>
    </w:rPr>
  </w:style>
  <w:style w:type="character" w:customStyle="1" w:styleId="WW8Num23z0">
    <w:name w:val="WW8Num23z0"/>
    <w:rsid w:val="00615289"/>
    <w:rPr>
      <w:rFonts w:ascii="Times New Roman" w:hAnsi="Times New Roman" w:cs="Times New Roman"/>
      <w:sz w:val="28"/>
      <w:szCs w:val="28"/>
    </w:rPr>
  </w:style>
  <w:style w:type="character" w:customStyle="1" w:styleId="WW8Num24z0">
    <w:name w:val="WW8Num24z0"/>
    <w:rsid w:val="00615289"/>
    <w:rPr>
      <w:rFonts w:ascii="Times New Roman" w:hAnsi="Times New Roman" w:cs="Times New Roman" w:hint="default"/>
      <w:sz w:val="28"/>
      <w:szCs w:val="28"/>
    </w:rPr>
  </w:style>
  <w:style w:type="character" w:customStyle="1" w:styleId="WW8Num25z0">
    <w:name w:val="WW8Num25z0"/>
    <w:rsid w:val="00615289"/>
    <w:rPr>
      <w:rFonts w:ascii="Wingdings" w:hAnsi="Wingdings" w:cs="Wingdings" w:hint="default"/>
    </w:rPr>
  </w:style>
  <w:style w:type="character" w:customStyle="1" w:styleId="WW8Num26z0">
    <w:name w:val="WW8Num26z0"/>
    <w:rsid w:val="00615289"/>
    <w:rPr>
      <w:rFonts w:ascii="Times New Roman" w:hAnsi="Times New Roman" w:cs="Times New Roman"/>
      <w:i/>
      <w:iCs/>
      <w:sz w:val="28"/>
      <w:szCs w:val="28"/>
    </w:rPr>
  </w:style>
  <w:style w:type="character" w:customStyle="1" w:styleId="WW8Num27z0">
    <w:name w:val="WW8Num27z0"/>
    <w:rsid w:val="00615289"/>
    <w:rPr>
      <w:rFonts w:ascii="Times New Roman" w:hAnsi="Times New Roman" w:cs="Times New Roman" w:hint="default"/>
      <w:sz w:val="28"/>
      <w:szCs w:val="28"/>
    </w:rPr>
  </w:style>
  <w:style w:type="character" w:customStyle="1" w:styleId="WW8Num28z0">
    <w:name w:val="WW8Num28z0"/>
    <w:rsid w:val="00615289"/>
    <w:rPr>
      <w:rFonts w:cs="Times New Roman"/>
    </w:rPr>
  </w:style>
  <w:style w:type="character" w:customStyle="1" w:styleId="WW8Num29z0">
    <w:name w:val="WW8Num29z0"/>
    <w:rsid w:val="00615289"/>
    <w:rPr>
      <w:rFonts w:ascii="Calibri" w:hAnsi="Calibri" w:cs="Calibri" w:hint="default"/>
      <w:sz w:val="28"/>
      <w:szCs w:val="28"/>
    </w:rPr>
  </w:style>
  <w:style w:type="character" w:customStyle="1" w:styleId="WW8Num30z0">
    <w:name w:val="WW8Num30z0"/>
    <w:rsid w:val="00615289"/>
    <w:rPr>
      <w:rFonts w:ascii="Times New Roman" w:hAnsi="Times New Roman" w:cs="Times New Roman"/>
      <w:sz w:val="28"/>
      <w:szCs w:val="28"/>
    </w:rPr>
  </w:style>
  <w:style w:type="character" w:customStyle="1" w:styleId="WW8Num31z0">
    <w:name w:val="WW8Num31z0"/>
    <w:rsid w:val="00615289"/>
    <w:rPr>
      <w:rFonts w:cs="Times New Roman"/>
    </w:rPr>
  </w:style>
  <w:style w:type="character" w:customStyle="1" w:styleId="WW8Num32z0">
    <w:name w:val="WW8Num32z0"/>
    <w:rsid w:val="00615289"/>
    <w:rPr>
      <w:rFonts w:cs="Times New Roman"/>
    </w:rPr>
  </w:style>
  <w:style w:type="character" w:customStyle="1" w:styleId="WW8Num33z0">
    <w:name w:val="WW8Num33z0"/>
    <w:rsid w:val="00615289"/>
    <w:rPr>
      <w:rFonts w:ascii="Times New Roman" w:hAnsi="Times New Roman" w:cs="Times New Roman" w:hint="default"/>
      <w:sz w:val="28"/>
      <w:szCs w:val="28"/>
    </w:rPr>
  </w:style>
  <w:style w:type="character" w:customStyle="1" w:styleId="WW8Num34z0">
    <w:name w:val="WW8Num34z0"/>
    <w:rsid w:val="00615289"/>
  </w:style>
  <w:style w:type="character" w:customStyle="1" w:styleId="WW8Num34z1">
    <w:name w:val="WW8Num34z1"/>
    <w:rsid w:val="00615289"/>
  </w:style>
  <w:style w:type="character" w:customStyle="1" w:styleId="WW8Num34z2">
    <w:name w:val="WW8Num34z2"/>
    <w:rsid w:val="00615289"/>
  </w:style>
  <w:style w:type="character" w:customStyle="1" w:styleId="WW8Num34z3">
    <w:name w:val="WW8Num34z3"/>
    <w:rsid w:val="00615289"/>
  </w:style>
  <w:style w:type="character" w:customStyle="1" w:styleId="WW8Num34z4">
    <w:name w:val="WW8Num34z4"/>
    <w:rsid w:val="00615289"/>
  </w:style>
  <w:style w:type="character" w:customStyle="1" w:styleId="WW8Num34z5">
    <w:name w:val="WW8Num34z5"/>
    <w:rsid w:val="00615289"/>
  </w:style>
  <w:style w:type="character" w:customStyle="1" w:styleId="WW8Num34z6">
    <w:name w:val="WW8Num34z6"/>
    <w:rsid w:val="00615289"/>
  </w:style>
  <w:style w:type="character" w:customStyle="1" w:styleId="WW8Num34z7">
    <w:name w:val="WW8Num34z7"/>
    <w:rsid w:val="00615289"/>
  </w:style>
  <w:style w:type="character" w:customStyle="1" w:styleId="WW8Num34z8">
    <w:name w:val="WW8Num34z8"/>
    <w:rsid w:val="00615289"/>
  </w:style>
  <w:style w:type="character" w:customStyle="1" w:styleId="WW8Num35z0">
    <w:name w:val="WW8Num35z0"/>
    <w:rsid w:val="00615289"/>
    <w:rPr>
      <w:rFonts w:cs="Times New Roman"/>
    </w:rPr>
  </w:style>
  <w:style w:type="character" w:customStyle="1" w:styleId="WW8Num36z0">
    <w:name w:val="WW8Num36z0"/>
    <w:rsid w:val="00615289"/>
    <w:rPr>
      <w:rFonts w:ascii="Times New Roman" w:hAnsi="Times New Roman" w:cs="Times New Roman" w:hint="default"/>
      <w:sz w:val="28"/>
      <w:szCs w:val="28"/>
    </w:rPr>
  </w:style>
  <w:style w:type="character" w:customStyle="1" w:styleId="WW8Num37z0">
    <w:name w:val="WW8Num37z0"/>
    <w:rsid w:val="00615289"/>
  </w:style>
  <w:style w:type="character" w:customStyle="1" w:styleId="WW8Num37z1">
    <w:name w:val="WW8Num37z1"/>
    <w:rsid w:val="00615289"/>
  </w:style>
  <w:style w:type="character" w:customStyle="1" w:styleId="WW8Num37z2">
    <w:name w:val="WW8Num37z2"/>
    <w:rsid w:val="00615289"/>
  </w:style>
  <w:style w:type="character" w:customStyle="1" w:styleId="WW8Num37z3">
    <w:name w:val="WW8Num37z3"/>
    <w:rsid w:val="00615289"/>
  </w:style>
  <w:style w:type="character" w:customStyle="1" w:styleId="WW8Num37z4">
    <w:name w:val="WW8Num37z4"/>
    <w:rsid w:val="00615289"/>
  </w:style>
  <w:style w:type="character" w:customStyle="1" w:styleId="WW8Num37z5">
    <w:name w:val="WW8Num37z5"/>
    <w:rsid w:val="00615289"/>
  </w:style>
  <w:style w:type="character" w:customStyle="1" w:styleId="WW8Num37z6">
    <w:name w:val="WW8Num37z6"/>
    <w:rsid w:val="00615289"/>
  </w:style>
  <w:style w:type="character" w:customStyle="1" w:styleId="WW8Num37z7">
    <w:name w:val="WW8Num37z7"/>
    <w:rsid w:val="00615289"/>
  </w:style>
  <w:style w:type="character" w:customStyle="1" w:styleId="WW8Num37z8">
    <w:name w:val="WW8Num37z8"/>
    <w:rsid w:val="00615289"/>
  </w:style>
  <w:style w:type="character" w:customStyle="1" w:styleId="WW8Num2z1">
    <w:name w:val="WW8Num2z1"/>
    <w:rsid w:val="00615289"/>
    <w:rPr>
      <w:rFonts w:cs="Times New Roman"/>
    </w:rPr>
  </w:style>
  <w:style w:type="character" w:customStyle="1" w:styleId="WW8Num3z1">
    <w:name w:val="WW8Num3z1"/>
    <w:rsid w:val="00615289"/>
    <w:rPr>
      <w:rFonts w:cs="Times New Roman"/>
    </w:rPr>
  </w:style>
  <w:style w:type="character" w:customStyle="1" w:styleId="WW8Num6z1">
    <w:name w:val="WW8Num6z1"/>
    <w:rsid w:val="00615289"/>
    <w:rPr>
      <w:rFonts w:cs="Times New Roman"/>
    </w:rPr>
  </w:style>
  <w:style w:type="character" w:customStyle="1" w:styleId="WW8Num8z1">
    <w:name w:val="WW8Num8z1"/>
    <w:rsid w:val="00615289"/>
    <w:rPr>
      <w:rFonts w:ascii="Courier New" w:hAnsi="Courier New" w:cs="Courier New" w:hint="default"/>
    </w:rPr>
  </w:style>
  <w:style w:type="character" w:customStyle="1" w:styleId="WW8Num8z2">
    <w:name w:val="WW8Num8z2"/>
    <w:rsid w:val="00615289"/>
    <w:rPr>
      <w:rFonts w:ascii="Wingdings" w:hAnsi="Wingdings" w:cs="Wingdings" w:hint="default"/>
    </w:rPr>
  </w:style>
  <w:style w:type="character" w:customStyle="1" w:styleId="WW8Num9z1">
    <w:name w:val="WW8Num9z1"/>
    <w:rsid w:val="00615289"/>
    <w:rPr>
      <w:rFonts w:ascii="Courier New" w:hAnsi="Courier New" w:cs="Courier New" w:hint="default"/>
    </w:rPr>
  </w:style>
  <w:style w:type="character" w:customStyle="1" w:styleId="WW8Num9z2">
    <w:name w:val="WW8Num9z2"/>
    <w:rsid w:val="00615289"/>
    <w:rPr>
      <w:rFonts w:ascii="Wingdings" w:hAnsi="Wingdings" w:cs="Wingdings" w:hint="default"/>
    </w:rPr>
  </w:style>
  <w:style w:type="character" w:customStyle="1" w:styleId="WW8Num9z3">
    <w:name w:val="WW8Num9z3"/>
    <w:rsid w:val="00615289"/>
    <w:rPr>
      <w:rFonts w:ascii="Symbol" w:hAnsi="Symbol" w:cs="Symbol" w:hint="default"/>
    </w:rPr>
  </w:style>
  <w:style w:type="character" w:customStyle="1" w:styleId="WW8Num10z1">
    <w:name w:val="WW8Num10z1"/>
    <w:rsid w:val="00615289"/>
    <w:rPr>
      <w:rFonts w:cs="Times New Roman"/>
    </w:rPr>
  </w:style>
  <w:style w:type="character" w:customStyle="1" w:styleId="WW8Num11z1">
    <w:name w:val="WW8Num11z1"/>
    <w:rsid w:val="00615289"/>
    <w:rPr>
      <w:rFonts w:cs="Times New Roman"/>
    </w:rPr>
  </w:style>
  <w:style w:type="character" w:customStyle="1" w:styleId="WW8Num13z1">
    <w:name w:val="WW8Num13z1"/>
    <w:rsid w:val="00615289"/>
    <w:rPr>
      <w:rFonts w:ascii="Courier New" w:hAnsi="Courier New" w:cs="Courier New" w:hint="default"/>
    </w:rPr>
  </w:style>
  <w:style w:type="character" w:customStyle="1" w:styleId="WW8Num13z2">
    <w:name w:val="WW8Num13z2"/>
    <w:rsid w:val="00615289"/>
    <w:rPr>
      <w:rFonts w:ascii="Wingdings" w:hAnsi="Wingdings" w:cs="Wingdings" w:hint="default"/>
    </w:rPr>
  </w:style>
  <w:style w:type="character" w:customStyle="1" w:styleId="WW8Num13z3">
    <w:name w:val="WW8Num13z3"/>
    <w:rsid w:val="00615289"/>
    <w:rPr>
      <w:rFonts w:ascii="Symbol" w:hAnsi="Symbol" w:cs="Symbol" w:hint="default"/>
    </w:rPr>
  </w:style>
  <w:style w:type="character" w:customStyle="1" w:styleId="WW8Num14z1">
    <w:name w:val="WW8Num14z1"/>
    <w:rsid w:val="00615289"/>
    <w:rPr>
      <w:rFonts w:cs="Times New Roman"/>
    </w:rPr>
  </w:style>
  <w:style w:type="character" w:customStyle="1" w:styleId="WW8Num18z1">
    <w:name w:val="WW8Num18z1"/>
    <w:rsid w:val="00615289"/>
    <w:rPr>
      <w:rFonts w:ascii="Courier New" w:hAnsi="Courier New" w:cs="Courier New" w:hint="default"/>
    </w:rPr>
  </w:style>
  <w:style w:type="character" w:customStyle="1" w:styleId="WW8Num18z2">
    <w:name w:val="WW8Num18z2"/>
    <w:rsid w:val="00615289"/>
    <w:rPr>
      <w:rFonts w:ascii="Wingdings" w:hAnsi="Wingdings" w:cs="Wingdings" w:hint="default"/>
    </w:rPr>
  </w:style>
  <w:style w:type="character" w:customStyle="1" w:styleId="WW8Num18z3">
    <w:name w:val="WW8Num18z3"/>
    <w:rsid w:val="00615289"/>
    <w:rPr>
      <w:rFonts w:ascii="Symbol" w:hAnsi="Symbol" w:cs="Symbol" w:hint="default"/>
    </w:rPr>
  </w:style>
  <w:style w:type="character" w:customStyle="1" w:styleId="WW8Num20z1">
    <w:name w:val="WW8Num20z1"/>
    <w:rsid w:val="00615289"/>
    <w:rPr>
      <w:rFonts w:ascii="Courier New" w:hAnsi="Courier New" w:cs="Courier New" w:hint="default"/>
    </w:rPr>
  </w:style>
  <w:style w:type="character" w:customStyle="1" w:styleId="WW8Num20z2">
    <w:name w:val="WW8Num20z2"/>
    <w:rsid w:val="00615289"/>
    <w:rPr>
      <w:rFonts w:ascii="Wingdings" w:hAnsi="Wingdings" w:cs="Wingdings" w:hint="default"/>
    </w:rPr>
  </w:style>
  <w:style w:type="character" w:customStyle="1" w:styleId="WW8Num20z3">
    <w:name w:val="WW8Num20z3"/>
    <w:rsid w:val="00615289"/>
    <w:rPr>
      <w:rFonts w:ascii="Symbol" w:hAnsi="Symbol" w:cs="Symbol" w:hint="default"/>
    </w:rPr>
  </w:style>
  <w:style w:type="character" w:customStyle="1" w:styleId="WW8Num27z1">
    <w:name w:val="WW8Num27z1"/>
    <w:rsid w:val="00615289"/>
    <w:rPr>
      <w:rFonts w:ascii="Courier New" w:hAnsi="Courier New" w:cs="Courier New" w:hint="default"/>
    </w:rPr>
  </w:style>
  <w:style w:type="character" w:customStyle="1" w:styleId="WW8Num27z2">
    <w:name w:val="WW8Num27z2"/>
    <w:rsid w:val="00615289"/>
    <w:rPr>
      <w:rFonts w:ascii="Wingdings" w:hAnsi="Wingdings" w:cs="Wingdings" w:hint="default"/>
    </w:rPr>
  </w:style>
  <w:style w:type="character" w:customStyle="1" w:styleId="WW8Num27z3">
    <w:name w:val="WW8Num27z3"/>
    <w:rsid w:val="00615289"/>
    <w:rPr>
      <w:rFonts w:ascii="Symbol" w:hAnsi="Symbol" w:cs="Symbol" w:hint="default"/>
    </w:rPr>
  </w:style>
  <w:style w:type="character" w:customStyle="1" w:styleId="WW8Num28z1">
    <w:name w:val="WW8Num28z1"/>
    <w:rsid w:val="00615289"/>
    <w:rPr>
      <w:rFonts w:ascii="Courier New" w:hAnsi="Courier New" w:cs="Courier New" w:hint="default"/>
    </w:rPr>
  </w:style>
  <w:style w:type="character" w:customStyle="1" w:styleId="WW8Num28z3">
    <w:name w:val="WW8Num28z3"/>
    <w:rsid w:val="00615289"/>
    <w:rPr>
      <w:rFonts w:ascii="Symbol" w:hAnsi="Symbol" w:cs="Symbol" w:hint="default"/>
    </w:rPr>
  </w:style>
  <w:style w:type="character" w:customStyle="1" w:styleId="WW8Num30z1">
    <w:name w:val="WW8Num30z1"/>
    <w:rsid w:val="00615289"/>
    <w:rPr>
      <w:rFonts w:ascii="Courier New" w:hAnsi="Courier New" w:cs="Courier New" w:hint="default"/>
    </w:rPr>
  </w:style>
  <w:style w:type="character" w:customStyle="1" w:styleId="WW8Num30z2">
    <w:name w:val="WW8Num30z2"/>
    <w:rsid w:val="00615289"/>
    <w:rPr>
      <w:rFonts w:ascii="Wingdings" w:hAnsi="Wingdings" w:cs="Wingdings" w:hint="default"/>
    </w:rPr>
  </w:style>
  <w:style w:type="character" w:customStyle="1" w:styleId="WW8Num30z3">
    <w:name w:val="WW8Num30z3"/>
    <w:rsid w:val="00615289"/>
    <w:rPr>
      <w:rFonts w:ascii="Symbol" w:hAnsi="Symbol" w:cs="Symbol" w:hint="default"/>
    </w:rPr>
  </w:style>
  <w:style w:type="character" w:customStyle="1" w:styleId="WW8Num38z0">
    <w:name w:val="WW8Num38z0"/>
    <w:rsid w:val="00615289"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WW8Num38z1">
    <w:name w:val="WW8Num38z1"/>
    <w:rsid w:val="00615289"/>
    <w:rPr>
      <w:rFonts w:ascii="Courier New" w:hAnsi="Courier New" w:cs="Courier New" w:hint="default"/>
    </w:rPr>
  </w:style>
  <w:style w:type="character" w:customStyle="1" w:styleId="WW8Num38z2">
    <w:name w:val="WW8Num38z2"/>
    <w:rsid w:val="00615289"/>
    <w:rPr>
      <w:rFonts w:ascii="Wingdings" w:hAnsi="Wingdings" w:cs="Wingdings" w:hint="default"/>
    </w:rPr>
  </w:style>
  <w:style w:type="character" w:customStyle="1" w:styleId="WW8Num38z3">
    <w:name w:val="WW8Num38z3"/>
    <w:rsid w:val="00615289"/>
    <w:rPr>
      <w:rFonts w:ascii="Symbol" w:hAnsi="Symbol" w:cs="Symbol" w:hint="default"/>
    </w:rPr>
  </w:style>
  <w:style w:type="character" w:customStyle="1" w:styleId="17">
    <w:name w:val="Основной шрифт абзаца1"/>
    <w:rsid w:val="00615289"/>
  </w:style>
  <w:style w:type="character" w:styleId="afff4">
    <w:name w:val="line number"/>
    <w:rsid w:val="00615289"/>
  </w:style>
  <w:style w:type="character" w:customStyle="1" w:styleId="afff5">
    <w:name w:val="Символ сноски"/>
    <w:rsid w:val="00615289"/>
  </w:style>
  <w:style w:type="character" w:styleId="afff6">
    <w:name w:val="footnote reference"/>
    <w:rsid w:val="00615289"/>
    <w:rPr>
      <w:vertAlign w:val="superscript"/>
    </w:rPr>
  </w:style>
  <w:style w:type="character" w:customStyle="1" w:styleId="afff7">
    <w:name w:val="Символы концевой сноски"/>
    <w:rsid w:val="00615289"/>
  </w:style>
  <w:style w:type="character" w:styleId="afff8">
    <w:name w:val="endnote reference"/>
    <w:rsid w:val="00615289"/>
    <w:rPr>
      <w:vertAlign w:val="superscript"/>
    </w:rPr>
  </w:style>
  <w:style w:type="character" w:customStyle="1" w:styleId="afff9">
    <w:name w:val="Маркеры списка"/>
    <w:rsid w:val="00615289"/>
    <w:rPr>
      <w:rFonts w:ascii="OpenSymbol" w:eastAsia="OpenSymbol" w:hAnsi="OpenSymbol" w:cs="OpenSymbol"/>
    </w:rPr>
  </w:style>
  <w:style w:type="character" w:customStyle="1" w:styleId="72">
    <w:name w:val=" Знак Знак7"/>
    <w:basedOn w:val="a2"/>
    <w:rsid w:val="00615289"/>
    <w:rPr>
      <w:rFonts w:ascii="Liberation Sans" w:eastAsia="Microsoft YaHei" w:hAnsi="Liberation Sans" w:cs="Mangal"/>
      <w:sz w:val="28"/>
      <w:szCs w:val="28"/>
      <w:lang w:eastAsia="zh-CN"/>
    </w:rPr>
  </w:style>
  <w:style w:type="character" w:customStyle="1" w:styleId="62">
    <w:name w:val=" Знак Знак6"/>
    <w:basedOn w:val="a2"/>
    <w:semiHidden/>
    <w:rsid w:val="00615289"/>
    <w:rPr>
      <w:rFonts w:ascii="Courier New" w:hAnsi="Courier New" w:cs="Courier New"/>
    </w:rPr>
  </w:style>
  <w:style w:type="character" w:customStyle="1" w:styleId="companyhidden-description">
    <w:name w:val="company__hidden-description"/>
    <w:basedOn w:val="a2"/>
    <w:rsid w:val="00615289"/>
  </w:style>
  <w:style w:type="character" w:customStyle="1" w:styleId="rvts44">
    <w:name w:val="rvts44"/>
    <w:basedOn w:val="a2"/>
    <w:rsid w:val="00615289"/>
  </w:style>
  <w:style w:type="character" w:styleId="HTML1">
    <w:name w:val="HTML Cite"/>
    <w:basedOn w:val="a2"/>
    <w:rsid w:val="006152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8131</Words>
  <Characters>46352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1</cp:revision>
  <dcterms:created xsi:type="dcterms:W3CDTF">2017-10-09T09:36:00Z</dcterms:created>
  <dcterms:modified xsi:type="dcterms:W3CDTF">2017-10-09T09:37:00Z</dcterms:modified>
</cp:coreProperties>
</file>